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2E9F3" w14:textId="0DC55D73" w:rsidR="00492063" w:rsidRPr="007D3E81" w:rsidRDefault="00492063" w:rsidP="00492063">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CB4E04">
        <w:rPr>
          <w:rFonts w:cs="Arial"/>
          <w:b/>
          <w:bCs/>
          <w:sz w:val="24"/>
          <w:szCs w:val="24"/>
        </w:rPr>
        <w:t>bis</w:t>
      </w:r>
      <w:r>
        <w:rPr>
          <w:rFonts w:cs="Arial"/>
          <w:b/>
          <w:bCs/>
          <w:sz w:val="24"/>
          <w:szCs w:val="24"/>
        </w:rPr>
        <w:t>-e</w:t>
      </w:r>
      <w:r w:rsidRPr="007D3E81">
        <w:rPr>
          <w:rFonts w:cs="Arial"/>
          <w:b/>
          <w:sz w:val="24"/>
          <w:szCs w:val="24"/>
        </w:rPr>
        <w:tab/>
      </w:r>
      <w:r w:rsidR="002344D1" w:rsidRPr="002344D1">
        <w:rPr>
          <w:b/>
          <w:i/>
          <w:noProof/>
          <w:sz w:val="28"/>
        </w:rPr>
        <w:t>R3-220497</w:t>
      </w:r>
    </w:p>
    <w:p w14:paraId="1B25D291" w14:textId="7FE0B667" w:rsidR="00492063" w:rsidRDefault="00492063" w:rsidP="0049206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F4105A">
        <w:rPr>
          <w:b/>
          <w:bCs/>
          <w:sz w:val="24"/>
        </w:rPr>
        <w:t>17 - 26 January 2022</w:t>
      </w:r>
    </w:p>
    <w:p w14:paraId="5977401F" w14:textId="77777777" w:rsidR="00945A08" w:rsidRPr="00FB6DD1" w:rsidRDefault="00945A08" w:rsidP="00246389">
      <w:pPr>
        <w:pStyle w:val="ac"/>
        <w:rPr>
          <w:rFonts w:eastAsiaTheme="minorEastAsia"/>
          <w:lang w:eastAsia="zh-CN"/>
        </w:rPr>
      </w:pPr>
    </w:p>
    <w:p w14:paraId="061B5772" w14:textId="45A457E1" w:rsidR="00283E0E" w:rsidRPr="00FB6DD1" w:rsidRDefault="00283E0E" w:rsidP="00057DFB">
      <w:pPr>
        <w:tabs>
          <w:tab w:val="left" w:pos="2110"/>
        </w:tabs>
        <w:ind w:left="1985" w:hanging="1985"/>
        <w:rPr>
          <w:rFonts w:ascii="Arial" w:hAnsi="Arial" w:cs="Arial"/>
          <w:b/>
          <w:bCs/>
          <w:sz w:val="24"/>
        </w:rPr>
      </w:pPr>
      <w:r w:rsidRPr="00FB6DD1">
        <w:rPr>
          <w:rFonts w:ascii="Arial" w:hAnsi="Arial" w:cs="Arial"/>
          <w:b/>
          <w:bCs/>
          <w:sz w:val="24"/>
        </w:rPr>
        <w:t>Agenda item:</w:t>
      </w:r>
      <w:r w:rsidRPr="00FB6DD1">
        <w:rPr>
          <w:rFonts w:ascii="Arial" w:hAnsi="Arial" w:cs="Arial"/>
          <w:b/>
          <w:bCs/>
          <w:sz w:val="24"/>
        </w:rPr>
        <w:tab/>
      </w:r>
      <w:r w:rsidR="00057DFB" w:rsidRPr="00FB6DD1">
        <w:rPr>
          <w:rFonts w:ascii="Arial" w:hAnsi="Arial" w:cs="Arial"/>
          <w:b/>
          <w:bCs/>
          <w:sz w:val="24"/>
        </w:rPr>
        <w:t xml:space="preserve">  </w:t>
      </w:r>
      <w:r w:rsidR="007972A3" w:rsidRPr="00FB6DD1">
        <w:rPr>
          <w:rFonts w:ascii="Arial" w:hAnsi="Arial" w:cs="Arial"/>
          <w:b/>
          <w:bCs/>
          <w:sz w:val="24"/>
        </w:rPr>
        <w:t>2</w:t>
      </w:r>
      <w:r w:rsidR="00DD1F55">
        <w:rPr>
          <w:rFonts w:ascii="Arial" w:hAnsi="Arial" w:cs="Arial"/>
          <w:b/>
          <w:bCs/>
          <w:sz w:val="24"/>
        </w:rPr>
        <w:t>4.2</w:t>
      </w:r>
    </w:p>
    <w:p w14:paraId="61F6732C" w14:textId="4C3D0125" w:rsidR="00283E0E" w:rsidRPr="00FB6DD1" w:rsidRDefault="00283E0E" w:rsidP="00283E0E">
      <w:pPr>
        <w:tabs>
          <w:tab w:val="left" w:pos="1985"/>
        </w:tabs>
        <w:ind w:left="1985" w:hanging="1985"/>
        <w:rPr>
          <w:rFonts w:ascii="Arial" w:hAnsi="Arial" w:cs="Arial"/>
          <w:b/>
          <w:bCs/>
          <w:sz w:val="24"/>
        </w:rPr>
      </w:pPr>
      <w:r w:rsidRPr="00FB6DD1">
        <w:rPr>
          <w:rFonts w:ascii="Arial" w:hAnsi="Arial" w:cs="Arial"/>
          <w:b/>
          <w:bCs/>
          <w:sz w:val="24"/>
        </w:rPr>
        <w:t>Source:</w:t>
      </w:r>
      <w:r w:rsidRPr="00FB6DD1">
        <w:rPr>
          <w:rFonts w:ascii="Arial" w:hAnsi="Arial" w:cs="Arial"/>
          <w:b/>
          <w:bCs/>
          <w:sz w:val="24"/>
        </w:rPr>
        <w:tab/>
      </w:r>
      <w:r w:rsidRPr="00FB6DD1">
        <w:rPr>
          <w:rFonts w:ascii="Arial" w:hAnsi="Arial" w:cs="Arial"/>
          <w:b/>
          <w:bCs/>
          <w:sz w:val="24"/>
        </w:rPr>
        <w:tab/>
      </w:r>
      <w:bookmarkStart w:id="0" w:name="OLE_LINK1"/>
      <w:bookmarkStart w:id="1" w:name="OLE_LINK2"/>
      <w:bookmarkStart w:id="2" w:name="OLE_LINK3"/>
      <w:bookmarkStart w:id="3" w:name="OLE_LINK36"/>
      <w:r w:rsidRPr="00FB6DD1">
        <w:rPr>
          <w:rFonts w:ascii="Arial" w:hAnsi="Arial" w:cs="Arial"/>
          <w:b/>
          <w:bCs/>
          <w:sz w:val="24"/>
        </w:rPr>
        <w:t>Lenovo, Motorola Mobility</w:t>
      </w:r>
      <w:bookmarkEnd w:id="0"/>
      <w:bookmarkEnd w:id="1"/>
      <w:bookmarkEnd w:id="2"/>
      <w:bookmarkEnd w:id="3"/>
    </w:p>
    <w:p w14:paraId="46AD591E" w14:textId="34471664" w:rsidR="00283E0E" w:rsidRPr="0018270F" w:rsidRDefault="00283E0E" w:rsidP="00283E0E">
      <w:pPr>
        <w:tabs>
          <w:tab w:val="left" w:pos="1985"/>
        </w:tabs>
        <w:ind w:left="2103" w:hangingChars="873" w:hanging="2103"/>
        <w:rPr>
          <w:rFonts w:ascii="Arial" w:hAnsi="Arial" w:cs="Arial"/>
          <w:b/>
          <w:bCs/>
          <w:sz w:val="24"/>
        </w:rPr>
      </w:pPr>
      <w:r w:rsidRPr="00FB6DD1">
        <w:rPr>
          <w:rFonts w:ascii="Arial" w:hAnsi="Arial" w:cs="Arial"/>
          <w:b/>
          <w:bCs/>
          <w:sz w:val="24"/>
        </w:rPr>
        <w:t>Title:</w:t>
      </w:r>
      <w:r w:rsidRPr="00FB6DD1">
        <w:rPr>
          <w:rFonts w:ascii="Arial" w:hAnsi="Arial" w:cs="Arial"/>
          <w:b/>
          <w:bCs/>
          <w:sz w:val="24"/>
        </w:rPr>
        <w:tab/>
      </w:r>
      <w:r w:rsidR="003A3B05">
        <w:rPr>
          <w:rFonts w:ascii="Arial" w:hAnsi="Arial" w:cs="Arial"/>
          <w:b/>
          <w:bCs/>
          <w:sz w:val="24"/>
        </w:rPr>
        <w:tab/>
      </w:r>
      <w:r w:rsidR="003A3B05">
        <w:rPr>
          <w:rFonts w:ascii="Arial" w:hAnsi="Arial" w:cs="Arial"/>
          <w:b/>
          <w:bCs/>
          <w:sz w:val="24"/>
        </w:rPr>
        <w:tab/>
      </w:r>
      <w:r w:rsidR="000205AF">
        <w:rPr>
          <w:rFonts w:ascii="Arial" w:hAnsi="Arial" w:cs="Arial"/>
          <w:b/>
          <w:bCs/>
          <w:sz w:val="24"/>
        </w:rPr>
        <w:t xml:space="preserve">On RACH based </w:t>
      </w:r>
      <w:r w:rsidR="00DD1F55" w:rsidRPr="00DD1F55">
        <w:rPr>
          <w:rFonts w:ascii="Arial" w:hAnsi="Arial" w:cs="Arial"/>
          <w:b/>
          <w:bCs/>
          <w:sz w:val="24"/>
        </w:rPr>
        <w:t>SDT</w:t>
      </w:r>
    </w:p>
    <w:p w14:paraId="0340B097" w14:textId="77777777" w:rsidR="00283E0E" w:rsidRPr="00FB6DD1" w:rsidRDefault="00283E0E" w:rsidP="00283E0E">
      <w:pPr>
        <w:tabs>
          <w:tab w:val="left" w:pos="1985"/>
        </w:tabs>
        <w:rPr>
          <w:rFonts w:ascii="Arial" w:hAnsi="Arial" w:cs="Arial"/>
          <w:b/>
          <w:bCs/>
          <w:sz w:val="24"/>
        </w:rPr>
      </w:pPr>
      <w:r w:rsidRPr="00FB6DD1">
        <w:rPr>
          <w:rFonts w:ascii="Arial" w:hAnsi="Arial" w:cs="Arial"/>
          <w:b/>
          <w:bCs/>
          <w:sz w:val="24"/>
        </w:rPr>
        <w:t>Document for:</w:t>
      </w:r>
      <w:r w:rsidRPr="00FB6DD1">
        <w:rPr>
          <w:rFonts w:ascii="Arial" w:hAnsi="Arial" w:cs="Arial"/>
          <w:b/>
          <w:bCs/>
          <w:sz w:val="24"/>
        </w:rPr>
        <w:tab/>
      </w:r>
      <w:r w:rsidRPr="00FB6DD1">
        <w:rPr>
          <w:rFonts w:ascii="Arial" w:hAnsi="Arial" w:cs="Arial"/>
          <w:b/>
          <w:bCs/>
          <w:sz w:val="24"/>
        </w:rPr>
        <w:tab/>
        <w:t>Discussion and Decision</w:t>
      </w:r>
    </w:p>
    <w:p w14:paraId="5C97E3F4" w14:textId="5CCE56DA" w:rsidR="00F20E2F" w:rsidRPr="00FB6DD1"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1</w:t>
      </w:r>
      <w:r w:rsidR="0067262A" w:rsidRPr="00FB6DD1">
        <w:rPr>
          <w:rFonts w:eastAsia="宋体" w:cs="Arial"/>
          <w:b/>
          <w:sz w:val="32"/>
          <w:szCs w:val="32"/>
          <w:lang w:eastAsia="zh-CN"/>
        </w:rPr>
        <w:tab/>
        <w:t>Introduction</w:t>
      </w:r>
    </w:p>
    <w:p w14:paraId="68E82FE6" w14:textId="68B33833" w:rsidR="0018270F" w:rsidRDefault="003D46DC" w:rsidP="00153C96">
      <w:pPr>
        <w:spacing w:after="0"/>
        <w:rPr>
          <w:rFonts w:ascii="Arial" w:eastAsiaTheme="minorEastAsia" w:hAnsi="Arial" w:cs="Arial"/>
          <w:lang w:eastAsia="zh-CN"/>
        </w:rPr>
      </w:pPr>
      <w:r>
        <w:rPr>
          <w:rFonts w:ascii="Arial" w:eastAsiaTheme="minorEastAsia" w:hAnsi="Arial" w:cs="Arial"/>
          <w:lang w:eastAsia="zh-CN"/>
        </w:rPr>
        <w:t>This contribution discusses the following remaining issue</w:t>
      </w:r>
      <w:r w:rsidR="007577F2">
        <w:rPr>
          <w:rFonts w:ascii="Arial" w:eastAsiaTheme="minorEastAsia" w:hAnsi="Arial" w:cs="Arial"/>
          <w:lang w:eastAsia="zh-CN"/>
        </w:rPr>
        <w:t>s</w:t>
      </w:r>
      <w:r>
        <w:rPr>
          <w:rFonts w:ascii="Arial" w:eastAsiaTheme="minorEastAsia" w:hAnsi="Arial" w:cs="Arial"/>
          <w:lang w:eastAsia="zh-CN"/>
        </w:rPr>
        <w:t xml:space="preserve"> on RA-SDT:</w:t>
      </w:r>
    </w:p>
    <w:p w14:paraId="11972275" w14:textId="11AAA149" w:rsidR="003D46DC" w:rsidRDefault="003D46DC" w:rsidP="003D46DC">
      <w:pPr>
        <w:pStyle w:val="af5"/>
        <w:widowControl w:val="0"/>
        <w:numPr>
          <w:ilvl w:val="0"/>
          <w:numId w:val="6"/>
        </w:numPr>
        <w:spacing w:after="0"/>
        <w:rPr>
          <w:rFonts w:ascii="Arial" w:hAnsi="Arial" w:cs="Arial"/>
          <w:iCs/>
          <w:color w:val="000000" w:themeColor="text1"/>
        </w:rPr>
      </w:pPr>
      <w:r>
        <w:rPr>
          <w:rFonts w:ascii="Arial" w:hAnsi="Arial" w:cs="Arial"/>
          <w:iCs/>
          <w:color w:val="000000" w:themeColor="text1"/>
        </w:rPr>
        <w:t>Fist SDT payload handling;</w:t>
      </w:r>
    </w:p>
    <w:p w14:paraId="59FA1FA5" w14:textId="39151988" w:rsidR="003D46DC" w:rsidRPr="007577F2" w:rsidRDefault="007577F2" w:rsidP="003D46DC">
      <w:pPr>
        <w:pStyle w:val="af5"/>
        <w:widowControl w:val="0"/>
        <w:numPr>
          <w:ilvl w:val="0"/>
          <w:numId w:val="6"/>
        </w:numPr>
        <w:spacing w:after="0"/>
        <w:rPr>
          <w:rFonts w:ascii="Arial" w:hAnsi="Arial" w:cs="Arial"/>
          <w:iCs/>
          <w:color w:val="000000" w:themeColor="text1"/>
        </w:rPr>
      </w:pPr>
      <w:r>
        <w:rPr>
          <w:rFonts w:ascii="Arial" w:eastAsiaTheme="minorEastAsia" w:hAnsi="Arial" w:cs="Arial" w:hint="eastAsia"/>
          <w:iCs/>
          <w:color w:val="000000" w:themeColor="text1"/>
          <w:lang w:eastAsia="zh-CN"/>
        </w:rPr>
        <w:t>P</w:t>
      </w:r>
      <w:r>
        <w:rPr>
          <w:rFonts w:ascii="Arial" w:eastAsiaTheme="minorEastAsia" w:hAnsi="Arial" w:cs="Arial"/>
          <w:iCs/>
          <w:color w:val="000000" w:themeColor="text1"/>
          <w:lang w:eastAsia="zh-CN"/>
        </w:rPr>
        <w:t>rocedure for SDT SRB</w:t>
      </w:r>
    </w:p>
    <w:p w14:paraId="79813BC9" w14:textId="19EC3A27" w:rsidR="007577F2" w:rsidRPr="007577F2" w:rsidRDefault="007577F2" w:rsidP="003D46DC">
      <w:pPr>
        <w:pStyle w:val="af5"/>
        <w:widowControl w:val="0"/>
        <w:numPr>
          <w:ilvl w:val="0"/>
          <w:numId w:val="6"/>
        </w:numPr>
        <w:spacing w:after="0"/>
        <w:rPr>
          <w:rFonts w:ascii="Arial" w:hAnsi="Arial" w:cs="Arial"/>
          <w:iCs/>
          <w:color w:val="000000" w:themeColor="text1"/>
        </w:rPr>
      </w:pPr>
      <w:r>
        <w:rPr>
          <w:rFonts w:ascii="Arial" w:eastAsiaTheme="minorEastAsia" w:hAnsi="Arial" w:cs="Arial" w:hint="eastAsia"/>
          <w:iCs/>
          <w:color w:val="000000" w:themeColor="text1"/>
          <w:lang w:eastAsia="zh-CN"/>
        </w:rPr>
        <w:t>S</w:t>
      </w:r>
      <w:r>
        <w:rPr>
          <w:rFonts w:ascii="Arial" w:eastAsiaTheme="minorEastAsia" w:hAnsi="Arial" w:cs="Arial"/>
          <w:iCs/>
          <w:color w:val="000000" w:themeColor="text1"/>
          <w:lang w:eastAsia="zh-CN"/>
        </w:rPr>
        <w:t>DT related RLC configuration</w:t>
      </w:r>
    </w:p>
    <w:p w14:paraId="167FA716" w14:textId="0E8D4900" w:rsidR="007577F2" w:rsidRPr="007577F2" w:rsidRDefault="007577F2" w:rsidP="003D46DC">
      <w:pPr>
        <w:pStyle w:val="af5"/>
        <w:widowControl w:val="0"/>
        <w:numPr>
          <w:ilvl w:val="0"/>
          <w:numId w:val="6"/>
        </w:numPr>
        <w:spacing w:after="0"/>
        <w:rPr>
          <w:rFonts w:ascii="Arial" w:hAnsi="Arial" w:cs="Arial"/>
          <w:iCs/>
          <w:color w:val="000000" w:themeColor="text1"/>
        </w:rPr>
      </w:pPr>
      <w:r>
        <w:rPr>
          <w:rFonts w:ascii="Arial" w:eastAsiaTheme="minorEastAsia" w:hAnsi="Arial" w:cs="Arial"/>
          <w:iCs/>
          <w:color w:val="000000" w:themeColor="text1"/>
          <w:lang w:eastAsia="zh-CN"/>
        </w:rPr>
        <w:t xml:space="preserve">Procedure for </w:t>
      </w:r>
      <w:r>
        <w:rPr>
          <w:rFonts w:ascii="Arial" w:eastAsiaTheme="minorEastAsia" w:hAnsi="Arial" w:cs="Arial" w:hint="eastAsia"/>
          <w:iCs/>
          <w:color w:val="000000" w:themeColor="text1"/>
          <w:lang w:eastAsia="zh-CN"/>
        </w:rPr>
        <w:t>S</w:t>
      </w:r>
      <w:r>
        <w:rPr>
          <w:rFonts w:ascii="Arial" w:eastAsiaTheme="minorEastAsia" w:hAnsi="Arial" w:cs="Arial"/>
          <w:iCs/>
          <w:color w:val="000000" w:themeColor="text1"/>
          <w:lang w:eastAsia="zh-CN"/>
        </w:rPr>
        <w:t>DT related UE context retrieval</w:t>
      </w:r>
    </w:p>
    <w:p w14:paraId="5D3643DD" w14:textId="3E7FDF35" w:rsidR="007577F2" w:rsidRPr="007577F2" w:rsidRDefault="007577F2" w:rsidP="003D46DC">
      <w:pPr>
        <w:pStyle w:val="af5"/>
        <w:widowControl w:val="0"/>
        <w:numPr>
          <w:ilvl w:val="0"/>
          <w:numId w:val="6"/>
        </w:numPr>
        <w:spacing w:after="0"/>
        <w:rPr>
          <w:rFonts w:ascii="Arial" w:eastAsiaTheme="minorEastAsia" w:hAnsi="Arial" w:cs="Arial"/>
          <w:iCs/>
          <w:color w:val="000000" w:themeColor="text1"/>
          <w:lang w:eastAsia="zh-CN"/>
        </w:rPr>
      </w:pPr>
      <w:r w:rsidRPr="007577F2">
        <w:rPr>
          <w:rFonts w:ascii="Arial" w:eastAsiaTheme="minorEastAsia" w:hAnsi="Arial" w:cs="Arial"/>
          <w:iCs/>
          <w:color w:val="000000" w:themeColor="text1"/>
          <w:lang w:eastAsia="zh-CN"/>
        </w:rPr>
        <w:t>Additional SDT assistance information</w:t>
      </w:r>
      <w:r>
        <w:rPr>
          <w:rFonts w:ascii="Arial" w:eastAsiaTheme="minorEastAsia" w:hAnsi="Arial" w:cs="Arial"/>
          <w:iCs/>
          <w:color w:val="000000" w:themeColor="text1"/>
          <w:lang w:eastAsia="zh-CN"/>
        </w:rPr>
        <w:t>.</w:t>
      </w:r>
    </w:p>
    <w:p w14:paraId="7D3FE11E" w14:textId="290EC99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2</w:t>
      </w:r>
      <w:r w:rsidR="00D57AC9" w:rsidRPr="00FB6DD1">
        <w:rPr>
          <w:rFonts w:eastAsia="宋体" w:cs="Arial"/>
          <w:b/>
          <w:sz w:val="32"/>
          <w:szCs w:val="32"/>
          <w:lang w:eastAsia="zh-CN"/>
        </w:rPr>
        <w:tab/>
      </w:r>
      <w:r w:rsidR="005F6015" w:rsidRPr="00FB6DD1">
        <w:rPr>
          <w:rFonts w:eastAsia="宋体" w:cs="Arial"/>
          <w:b/>
          <w:sz w:val="32"/>
          <w:szCs w:val="32"/>
          <w:lang w:eastAsia="zh-CN"/>
        </w:rPr>
        <w:t>Discussion</w:t>
      </w:r>
    </w:p>
    <w:p w14:paraId="1729164D" w14:textId="057F9178" w:rsidR="00C63197" w:rsidRPr="00C41726" w:rsidRDefault="00C41726" w:rsidP="00C41726">
      <w:pPr>
        <w:pStyle w:val="2"/>
        <w:rPr>
          <w:rFonts w:eastAsiaTheme="minorEastAsia" w:cs="Arial"/>
          <w:color w:val="000000"/>
          <w:sz w:val="28"/>
          <w:szCs w:val="28"/>
          <w:shd w:val="clear" w:color="auto" w:fill="FFFFFF"/>
          <w:lang w:eastAsia="zh-CN"/>
        </w:rPr>
      </w:pPr>
      <w:r>
        <w:rPr>
          <w:rFonts w:eastAsiaTheme="minorEastAsia" w:cs="Arial"/>
          <w:color w:val="000000"/>
          <w:sz w:val="28"/>
          <w:szCs w:val="28"/>
          <w:shd w:val="clear" w:color="auto" w:fill="FFFFFF"/>
          <w:lang w:eastAsia="zh-CN"/>
        </w:rPr>
        <w:t>2.1</w:t>
      </w:r>
      <w:r w:rsidR="00F257B2" w:rsidRPr="00C41726">
        <w:rPr>
          <w:rFonts w:eastAsiaTheme="minorEastAsia" w:cs="Arial"/>
          <w:color w:val="000000"/>
          <w:sz w:val="28"/>
          <w:szCs w:val="28"/>
          <w:shd w:val="clear" w:color="auto" w:fill="FFFFFF"/>
          <w:lang w:eastAsia="zh-CN"/>
        </w:rPr>
        <w:t xml:space="preserve"> </w:t>
      </w:r>
      <w:r w:rsidR="001B173A" w:rsidRPr="00C41726">
        <w:rPr>
          <w:rFonts w:eastAsiaTheme="minorEastAsia" w:cs="Arial" w:hint="eastAsia"/>
          <w:color w:val="000000"/>
          <w:sz w:val="28"/>
          <w:szCs w:val="28"/>
          <w:shd w:val="clear" w:color="auto" w:fill="FFFFFF"/>
          <w:lang w:eastAsia="zh-CN"/>
        </w:rPr>
        <w:t>F</w:t>
      </w:r>
      <w:r w:rsidR="001B173A" w:rsidRPr="00C41726">
        <w:rPr>
          <w:rFonts w:eastAsiaTheme="minorEastAsia" w:cs="Arial"/>
          <w:color w:val="000000"/>
          <w:sz w:val="28"/>
          <w:szCs w:val="28"/>
          <w:shd w:val="clear" w:color="auto" w:fill="FFFFFF"/>
          <w:lang w:eastAsia="zh-CN"/>
        </w:rPr>
        <w:t>irst SDT payload handling</w:t>
      </w:r>
    </w:p>
    <w:p w14:paraId="4C182D8E" w14:textId="668F962E" w:rsidR="001B173A" w:rsidRDefault="001B173A" w:rsidP="00C63197">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How to handle the first SDT payload </w:t>
      </w:r>
      <w:r w:rsidR="00F97ADA">
        <w:rPr>
          <w:rFonts w:ascii="Arial" w:eastAsiaTheme="minorEastAsia" w:hAnsi="Arial" w:cs="Arial"/>
          <w:color w:val="000000"/>
          <w:shd w:val="clear" w:color="auto" w:fill="FFFFFF"/>
          <w:lang w:eastAsia="zh-CN"/>
        </w:rPr>
        <w:t>was discussed in previous meetings with the following FFS:</w:t>
      </w:r>
    </w:p>
    <w:p w14:paraId="2D2881AB" w14:textId="77777777" w:rsidR="00F97ADA" w:rsidRPr="00525DAE" w:rsidRDefault="00F97ADA" w:rsidP="00F97ADA">
      <w:pPr>
        <w:rPr>
          <w:rFonts w:ascii="Calibri" w:hAnsi="Calibri" w:cs="Calibri"/>
          <w:b/>
          <w:color w:val="0000FF"/>
          <w:sz w:val="18"/>
        </w:rPr>
      </w:pPr>
      <w:r w:rsidRPr="00525DAE">
        <w:rPr>
          <w:rFonts w:ascii="Calibri" w:hAnsi="Calibri" w:cs="Calibri"/>
          <w:b/>
          <w:color w:val="0000FF"/>
          <w:sz w:val="18"/>
        </w:rPr>
        <w:t>FFS: whether to allow optional transport of first DRB payload in the RETRIEVE UE CONTEXT REQUEST message.</w:t>
      </w:r>
    </w:p>
    <w:p w14:paraId="08431636" w14:textId="461E1F15" w:rsidR="00463D8C" w:rsidRDefault="00463D8C" w:rsidP="00C63197">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A</w:t>
      </w:r>
      <w:r>
        <w:rPr>
          <w:rFonts w:ascii="Arial" w:eastAsiaTheme="minorEastAsia" w:hAnsi="Arial" w:cs="Arial"/>
          <w:color w:val="000000"/>
          <w:shd w:val="clear" w:color="auto" w:fill="FFFFFF"/>
          <w:lang w:eastAsia="zh-CN"/>
        </w:rPr>
        <w:t xml:space="preserve">s proposed in [1], for the first uplink SDT data, the receiving gNB </w:t>
      </w:r>
      <w:r w:rsidR="00C41726">
        <w:rPr>
          <w:rFonts w:ascii="Arial" w:eastAsiaTheme="minorEastAsia" w:hAnsi="Arial" w:cs="Arial"/>
          <w:color w:val="000000"/>
          <w:shd w:val="clear" w:color="auto" w:fill="FFFFFF"/>
          <w:lang w:eastAsia="zh-CN"/>
        </w:rPr>
        <w:t xml:space="preserve">can </w:t>
      </w:r>
      <w:r>
        <w:rPr>
          <w:rFonts w:ascii="Arial" w:eastAsiaTheme="minorEastAsia" w:hAnsi="Arial" w:cs="Arial"/>
          <w:color w:val="000000"/>
          <w:shd w:val="clear" w:color="auto" w:fill="FFFFFF"/>
          <w:lang w:eastAsia="zh-CN"/>
        </w:rPr>
        <w:t>include it as RLC PDU in the RERTIEVE UE CONTEXT REQUEST message. Th</w:t>
      </w:r>
      <w:r w:rsidR="00F97ADA">
        <w:rPr>
          <w:rFonts w:ascii="Arial" w:eastAsiaTheme="minorEastAsia" w:hAnsi="Arial" w:cs="Arial"/>
          <w:color w:val="000000"/>
          <w:shd w:val="clear" w:color="auto" w:fill="FFFFFF"/>
          <w:lang w:eastAsia="zh-CN"/>
        </w:rPr>
        <w:t xml:space="preserve">e main benefit is latency reduction for the first uplink SDT data transmission. However, </w:t>
      </w:r>
      <w:r>
        <w:rPr>
          <w:rFonts w:ascii="Arial" w:eastAsiaTheme="minorEastAsia" w:hAnsi="Arial" w:cs="Arial"/>
          <w:color w:val="000000"/>
          <w:shd w:val="clear" w:color="auto" w:fill="FFFFFF"/>
          <w:lang w:eastAsia="zh-CN"/>
        </w:rPr>
        <w:t xml:space="preserve">the UE </w:t>
      </w:r>
      <w:r w:rsidR="00C41726">
        <w:rPr>
          <w:rFonts w:ascii="Arial" w:eastAsiaTheme="minorEastAsia" w:hAnsi="Arial" w:cs="Arial"/>
          <w:color w:val="000000"/>
          <w:shd w:val="clear" w:color="auto" w:fill="FFFFFF"/>
          <w:lang w:eastAsia="zh-CN"/>
        </w:rPr>
        <w:t xml:space="preserve">RLC entity </w:t>
      </w:r>
      <w:r>
        <w:rPr>
          <w:rFonts w:ascii="Arial" w:eastAsiaTheme="minorEastAsia" w:hAnsi="Arial" w:cs="Arial"/>
          <w:color w:val="000000"/>
          <w:shd w:val="clear" w:color="auto" w:fill="FFFFFF"/>
          <w:lang w:eastAsia="zh-CN"/>
        </w:rPr>
        <w:t xml:space="preserve">may segment the first RLC SDU, and the network </w:t>
      </w:r>
      <w:r w:rsidR="00F257B2">
        <w:rPr>
          <w:rFonts w:ascii="Arial" w:eastAsiaTheme="minorEastAsia" w:hAnsi="Arial" w:cs="Arial"/>
          <w:color w:val="000000"/>
          <w:shd w:val="clear" w:color="auto" w:fill="FFFFFF"/>
          <w:lang w:eastAsia="zh-CN"/>
        </w:rPr>
        <w:t xml:space="preserve">may </w:t>
      </w:r>
      <w:r>
        <w:rPr>
          <w:rFonts w:ascii="Arial" w:eastAsiaTheme="minorEastAsia" w:hAnsi="Arial" w:cs="Arial"/>
          <w:color w:val="000000"/>
          <w:shd w:val="clear" w:color="auto" w:fill="FFFFFF"/>
          <w:lang w:eastAsia="zh-CN"/>
        </w:rPr>
        <w:t>need to reassemble the RLC SDU.</w:t>
      </w:r>
      <w:r w:rsidR="00F257B2">
        <w:rPr>
          <w:rFonts w:ascii="Arial" w:eastAsiaTheme="minorEastAsia" w:hAnsi="Arial" w:cs="Arial"/>
          <w:color w:val="000000"/>
          <w:shd w:val="clear" w:color="auto" w:fill="FFFFFF"/>
          <w:lang w:eastAsia="zh-CN"/>
        </w:rPr>
        <w:t xml:space="preserve"> Before receiving the RLC configuration from the last serving gNB, the receiving gNB has no idea of the configuration parameters of the segmentation and reassembly of the RLC SDU. The receiving gNB </w:t>
      </w:r>
      <w:r w:rsidR="00C41726">
        <w:rPr>
          <w:rFonts w:ascii="Arial" w:eastAsiaTheme="minorEastAsia" w:hAnsi="Arial" w:cs="Arial"/>
          <w:color w:val="000000"/>
          <w:shd w:val="clear" w:color="auto" w:fill="FFFFFF"/>
          <w:lang w:eastAsia="zh-CN"/>
        </w:rPr>
        <w:t>is only able to</w:t>
      </w:r>
      <w:r w:rsidR="00F257B2">
        <w:rPr>
          <w:rFonts w:ascii="Arial" w:eastAsiaTheme="minorEastAsia" w:hAnsi="Arial" w:cs="Arial"/>
          <w:color w:val="000000"/>
          <w:shd w:val="clear" w:color="auto" w:fill="FFFFFF"/>
          <w:lang w:eastAsia="zh-CN"/>
        </w:rPr>
        <w:t xml:space="preserve"> forward the first RLC PDU to the last serving gNB regardless whether reassembly of the RLC SDU is needed. When the last serving gNB realizes that the reassembly of the RLC SDU is needed, how the last serving gNB handle it should be further clarified. </w:t>
      </w:r>
    </w:p>
    <w:p w14:paraId="33268A48" w14:textId="330A47CE" w:rsidR="00F257B2" w:rsidRDefault="00F257B2" w:rsidP="00F257B2">
      <w:pPr>
        <w:pStyle w:val="Proposal"/>
        <w:jc w:val="left"/>
        <w:rPr>
          <w:rFonts w:eastAsiaTheme="minorEastAsia" w:cs="Arial"/>
          <w:color w:val="000000"/>
          <w:shd w:val="clear" w:color="auto" w:fill="FFFFFF"/>
        </w:rPr>
      </w:pPr>
      <w:r>
        <w:rPr>
          <w:rFonts w:eastAsiaTheme="minorEastAsia" w:cs="Arial" w:hint="eastAsia"/>
          <w:color w:val="000000"/>
          <w:shd w:val="clear" w:color="auto" w:fill="FFFFFF"/>
        </w:rPr>
        <w:t>I</w:t>
      </w:r>
      <w:r>
        <w:rPr>
          <w:rFonts w:eastAsiaTheme="minorEastAsia" w:cs="Arial"/>
          <w:color w:val="000000"/>
          <w:shd w:val="clear" w:color="auto" w:fill="FFFFFF"/>
        </w:rPr>
        <w:t xml:space="preserve">f transport of first DRB/SRB payload in </w:t>
      </w:r>
      <w:r w:rsidRPr="00F257B2">
        <w:rPr>
          <w:rFonts w:eastAsiaTheme="minorEastAsia" w:cs="Arial"/>
          <w:color w:val="000000"/>
          <w:shd w:val="clear" w:color="auto" w:fill="FFFFFF"/>
        </w:rPr>
        <w:t>the RETRIEVE UE CONTEXT REQUEST message</w:t>
      </w:r>
      <w:r>
        <w:rPr>
          <w:rFonts w:eastAsiaTheme="minorEastAsia" w:cs="Arial"/>
          <w:color w:val="000000"/>
          <w:shd w:val="clear" w:color="auto" w:fill="FFFFFF"/>
        </w:rPr>
        <w:t xml:space="preserve"> is allowed, how to handle RLC segmentation/reassembly of the first RLC SDU needs to be further clarified.</w:t>
      </w:r>
    </w:p>
    <w:p w14:paraId="090C7BC9" w14:textId="36F710B5" w:rsidR="00C41726" w:rsidRPr="00C41726" w:rsidRDefault="00C41726" w:rsidP="00C41726">
      <w:pPr>
        <w:pStyle w:val="2"/>
        <w:rPr>
          <w:rFonts w:eastAsiaTheme="minorEastAsia" w:cs="Arial"/>
          <w:color w:val="000000"/>
          <w:sz w:val="28"/>
          <w:szCs w:val="28"/>
          <w:shd w:val="clear" w:color="auto" w:fill="FFFFFF"/>
          <w:lang w:eastAsia="zh-CN"/>
        </w:rPr>
      </w:pPr>
      <w:r w:rsidRPr="00C41726">
        <w:rPr>
          <w:rFonts w:eastAsiaTheme="minorEastAsia" w:cs="Arial" w:hint="eastAsia"/>
          <w:color w:val="000000"/>
          <w:sz w:val="28"/>
          <w:szCs w:val="28"/>
          <w:shd w:val="clear" w:color="auto" w:fill="FFFFFF"/>
          <w:lang w:eastAsia="zh-CN"/>
        </w:rPr>
        <w:t>2</w:t>
      </w:r>
      <w:r w:rsidRPr="00C41726">
        <w:rPr>
          <w:rFonts w:eastAsiaTheme="minorEastAsia" w:cs="Arial"/>
          <w:color w:val="000000"/>
          <w:sz w:val="28"/>
          <w:szCs w:val="28"/>
          <w:shd w:val="clear" w:color="auto" w:fill="FFFFFF"/>
          <w:lang w:eastAsia="zh-CN"/>
        </w:rPr>
        <w:t xml:space="preserve">.2 </w:t>
      </w:r>
      <w:r>
        <w:rPr>
          <w:rFonts w:eastAsiaTheme="minorEastAsia" w:cs="Arial"/>
          <w:color w:val="000000"/>
          <w:sz w:val="28"/>
          <w:szCs w:val="28"/>
          <w:shd w:val="clear" w:color="auto" w:fill="FFFFFF"/>
          <w:lang w:eastAsia="zh-CN"/>
        </w:rPr>
        <w:t>SDT for SRB</w:t>
      </w:r>
    </w:p>
    <w:p w14:paraId="1BB79316" w14:textId="1C2D185D" w:rsidR="00C41726" w:rsidRPr="00C41726" w:rsidRDefault="00C41726" w:rsidP="00C41726">
      <w:pPr>
        <w:spacing w:afterLines="50" w:after="120" w:line="240" w:lineRule="exact"/>
        <w:rPr>
          <w:rFonts w:ascii="Arial" w:eastAsiaTheme="minorEastAsia" w:hAnsi="Arial" w:cs="Arial"/>
          <w:color w:val="000000"/>
          <w:shd w:val="clear" w:color="auto" w:fill="FFFFFF"/>
          <w:lang w:eastAsia="zh-CN"/>
        </w:rPr>
      </w:pPr>
      <w:r w:rsidRPr="00C41726">
        <w:rPr>
          <w:rFonts w:ascii="Arial" w:eastAsiaTheme="minorEastAsia" w:hAnsi="Arial" w:cs="Arial"/>
          <w:color w:val="000000"/>
          <w:shd w:val="clear" w:color="auto" w:fill="FFFFFF"/>
          <w:lang w:eastAsia="zh-CN"/>
        </w:rPr>
        <w:t>I</w:t>
      </w:r>
      <w:r w:rsidRPr="00C41726">
        <w:rPr>
          <w:rFonts w:ascii="Arial" w:eastAsiaTheme="minorEastAsia" w:hAnsi="Arial" w:cs="Arial" w:hint="eastAsia"/>
          <w:color w:val="000000"/>
          <w:shd w:val="clear" w:color="auto" w:fill="FFFFFF"/>
          <w:lang w:eastAsia="zh-CN"/>
        </w:rPr>
        <w:t>n</w:t>
      </w:r>
      <w:r w:rsidRPr="00C41726">
        <w:rPr>
          <w:rFonts w:ascii="Arial" w:eastAsiaTheme="minorEastAsia" w:hAnsi="Arial" w:cs="Arial"/>
          <w:color w:val="000000"/>
          <w:shd w:val="clear" w:color="auto" w:fill="FFFFFF"/>
          <w:lang w:eastAsia="zh-CN"/>
        </w:rPr>
        <w:t xml:space="preserve"> RAN3#114e, it was agreed that:</w:t>
      </w:r>
    </w:p>
    <w:p w14:paraId="6C928689" w14:textId="77777777" w:rsidR="00C41726" w:rsidRPr="00C41726" w:rsidRDefault="00C41726" w:rsidP="00C41726">
      <w:pPr>
        <w:pStyle w:val="B1"/>
        <w:rPr>
          <w:rFonts w:ascii="Arial" w:eastAsiaTheme="minorEastAsia" w:hAnsi="Arial" w:cs="Arial"/>
          <w:color w:val="000000"/>
          <w:shd w:val="clear" w:color="auto" w:fill="FFFFFF"/>
          <w:lang w:eastAsia="zh-CN"/>
        </w:rPr>
      </w:pPr>
      <w:r w:rsidRPr="00C41726">
        <w:rPr>
          <w:rFonts w:ascii="Arial" w:eastAsiaTheme="minorEastAsia" w:hAnsi="Arial" w:cs="Arial"/>
          <w:color w:val="000000"/>
          <w:shd w:val="clear" w:color="auto" w:fill="FFFFFF"/>
          <w:lang w:eastAsia="zh-CN"/>
        </w:rPr>
        <w:t>-</w:t>
      </w:r>
      <w:r w:rsidRPr="00C41726">
        <w:rPr>
          <w:rFonts w:ascii="Arial" w:eastAsiaTheme="minorEastAsia" w:hAnsi="Arial" w:cs="Arial"/>
          <w:color w:val="000000"/>
          <w:shd w:val="clear" w:color="auto" w:fill="FFFFFF"/>
          <w:lang w:eastAsia="zh-CN"/>
        </w:rPr>
        <w:tab/>
        <w:t xml:space="preserve">During SDT procedure, SRB PDCP PDU (FFS on the first SDT payload) shall be transferred between new gNB and anchor gNB, either via extending the </w:t>
      </w:r>
      <w:proofErr w:type="spellStart"/>
      <w:r w:rsidRPr="00C41726">
        <w:rPr>
          <w:rFonts w:ascii="Arial" w:eastAsiaTheme="minorEastAsia" w:hAnsi="Arial" w:cs="Arial"/>
          <w:color w:val="000000"/>
          <w:shd w:val="clear" w:color="auto" w:fill="FFFFFF"/>
          <w:lang w:eastAsia="zh-CN"/>
        </w:rPr>
        <w:t>XnAP</w:t>
      </w:r>
      <w:proofErr w:type="spellEnd"/>
      <w:r w:rsidRPr="00C41726">
        <w:rPr>
          <w:rFonts w:ascii="Arial" w:eastAsiaTheme="minorEastAsia" w:hAnsi="Arial" w:cs="Arial"/>
          <w:color w:val="000000"/>
          <w:shd w:val="clear" w:color="auto" w:fill="FFFFFF"/>
          <w:lang w:eastAsia="zh-CN"/>
        </w:rPr>
        <w:t xml:space="preserve"> RRC TRANSFER message or via defining a new </w:t>
      </w:r>
      <w:proofErr w:type="spellStart"/>
      <w:r w:rsidRPr="00C41726">
        <w:rPr>
          <w:rFonts w:ascii="Arial" w:eastAsiaTheme="minorEastAsia" w:hAnsi="Arial" w:cs="Arial"/>
          <w:color w:val="000000"/>
          <w:shd w:val="clear" w:color="auto" w:fill="FFFFFF"/>
          <w:lang w:eastAsia="zh-CN"/>
        </w:rPr>
        <w:t>XnAP</w:t>
      </w:r>
      <w:proofErr w:type="spellEnd"/>
      <w:r w:rsidRPr="00C41726">
        <w:rPr>
          <w:rFonts w:ascii="Arial" w:eastAsiaTheme="minorEastAsia" w:hAnsi="Arial" w:cs="Arial"/>
          <w:color w:val="000000"/>
          <w:shd w:val="clear" w:color="auto" w:fill="FFFFFF"/>
          <w:lang w:eastAsia="zh-CN"/>
        </w:rPr>
        <w:t xml:space="preserve"> class-2 procedure. </w:t>
      </w:r>
    </w:p>
    <w:p w14:paraId="085F3897" w14:textId="3E9E8096" w:rsidR="003A3708" w:rsidRDefault="003A3708" w:rsidP="00C41726">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Extending the RRC TRANSFER message is feasible but not good. </w:t>
      </w:r>
      <w:r w:rsidR="00C41726" w:rsidRPr="00C41726">
        <w:rPr>
          <w:rFonts w:ascii="Arial" w:eastAsiaTheme="minorEastAsia" w:hAnsi="Arial" w:cs="Arial" w:hint="eastAsia"/>
          <w:color w:val="000000"/>
          <w:shd w:val="clear" w:color="auto" w:fill="FFFFFF"/>
          <w:lang w:eastAsia="zh-CN"/>
        </w:rPr>
        <w:t>C</w:t>
      </w:r>
      <w:r w:rsidR="00C41726" w:rsidRPr="00C41726">
        <w:rPr>
          <w:rFonts w:ascii="Arial" w:eastAsiaTheme="minorEastAsia" w:hAnsi="Arial" w:cs="Arial"/>
          <w:color w:val="000000"/>
          <w:shd w:val="clear" w:color="auto" w:fill="FFFFFF"/>
          <w:lang w:eastAsia="zh-CN"/>
        </w:rPr>
        <w:t xml:space="preserve">urrently, the RRC TRANSFER message is </w:t>
      </w:r>
      <w:r w:rsidR="00C41726">
        <w:rPr>
          <w:rFonts w:ascii="Arial" w:eastAsiaTheme="minorEastAsia" w:hAnsi="Arial" w:cs="Arial"/>
          <w:color w:val="000000"/>
          <w:shd w:val="clear" w:color="auto" w:fill="FFFFFF"/>
          <w:lang w:eastAsia="zh-CN"/>
        </w:rPr>
        <w:t>defined and</w:t>
      </w:r>
      <w:r w:rsidR="00C41726" w:rsidRPr="00C41726">
        <w:rPr>
          <w:rFonts w:ascii="Arial" w:eastAsiaTheme="minorEastAsia" w:hAnsi="Arial" w:cs="Arial"/>
          <w:color w:val="000000"/>
          <w:shd w:val="clear" w:color="auto" w:fill="FFFFFF"/>
          <w:lang w:eastAsia="zh-CN"/>
        </w:rPr>
        <w:t xml:space="preserve"> used for dual connectivity</w:t>
      </w:r>
      <w:r w:rsidR="00C41726">
        <w:rPr>
          <w:rFonts w:ascii="Arial" w:eastAsiaTheme="minorEastAsia" w:hAnsi="Arial" w:cs="Arial"/>
          <w:color w:val="000000"/>
          <w:shd w:val="clear" w:color="auto" w:fill="FFFFFF"/>
          <w:lang w:eastAsia="zh-CN"/>
        </w:rPr>
        <w:t xml:space="preserve"> for transmitting PDCP-C PDU</w:t>
      </w:r>
      <w:r>
        <w:rPr>
          <w:rFonts w:ascii="Arial" w:eastAsiaTheme="minorEastAsia" w:hAnsi="Arial" w:cs="Arial"/>
          <w:color w:val="000000"/>
          <w:shd w:val="clear" w:color="auto" w:fill="FFFFFF"/>
          <w:lang w:eastAsia="zh-CN"/>
        </w:rPr>
        <w:t xml:space="preserve"> of split SRB and RRC</w:t>
      </w:r>
      <w:r w:rsidR="00C41726">
        <w:rPr>
          <w:rFonts w:ascii="Arial" w:eastAsiaTheme="minorEastAsia" w:hAnsi="Arial" w:cs="Arial"/>
          <w:color w:val="000000"/>
          <w:shd w:val="clear" w:color="auto" w:fill="FFFFFF"/>
          <w:lang w:eastAsia="zh-CN"/>
        </w:rPr>
        <w:t xml:space="preserve"> message</w:t>
      </w:r>
      <w:r>
        <w:rPr>
          <w:rFonts w:ascii="Arial" w:eastAsiaTheme="minorEastAsia" w:hAnsi="Arial" w:cs="Arial"/>
          <w:color w:val="000000"/>
          <w:shd w:val="clear" w:color="auto" w:fill="FFFFFF"/>
          <w:lang w:eastAsia="zh-CN"/>
        </w:rPr>
        <w:t xml:space="preserve">s related with </w:t>
      </w:r>
      <w:r w:rsidR="00C41726">
        <w:rPr>
          <w:rFonts w:ascii="Arial" w:eastAsiaTheme="minorEastAsia" w:hAnsi="Arial" w:cs="Arial"/>
          <w:color w:val="000000"/>
          <w:shd w:val="clear" w:color="auto" w:fill="FFFFFF"/>
          <w:lang w:eastAsia="zh-CN"/>
        </w:rPr>
        <w:t>UE report, and fast MCG recovery</w:t>
      </w:r>
      <w:r>
        <w:rPr>
          <w:rFonts w:ascii="Arial" w:eastAsiaTheme="minorEastAsia" w:hAnsi="Arial" w:cs="Arial"/>
          <w:color w:val="000000"/>
          <w:shd w:val="clear" w:color="auto" w:fill="FFFFFF"/>
          <w:lang w:eastAsia="zh-CN"/>
        </w:rPr>
        <w:t xml:space="preserve"> between MN and SN</w:t>
      </w:r>
      <w:r w:rsidR="00C41726">
        <w:rPr>
          <w:rFonts w:ascii="Arial" w:eastAsiaTheme="minorEastAsia" w:hAnsi="Arial" w:cs="Arial"/>
          <w:color w:val="000000"/>
          <w:shd w:val="clear" w:color="auto" w:fill="FFFFFF"/>
          <w:lang w:eastAsia="zh-CN"/>
        </w:rPr>
        <w:t>.</w:t>
      </w:r>
      <w:r>
        <w:rPr>
          <w:rFonts w:ascii="Arial" w:eastAsiaTheme="minorEastAsia" w:hAnsi="Arial" w:cs="Arial"/>
          <w:color w:val="000000"/>
          <w:shd w:val="clear" w:color="auto" w:fill="FFFFFF"/>
          <w:lang w:eastAsia="zh-CN"/>
        </w:rPr>
        <w:t xml:space="preserve"> Reusing RRC TRANSFER may need lots of clarifications on the procedural text and IE tabular which cause</w:t>
      </w:r>
      <w:r w:rsidR="002344D1">
        <w:rPr>
          <w:rFonts w:ascii="Arial" w:eastAsiaTheme="minorEastAsia" w:hAnsi="Arial" w:cs="Arial"/>
          <w:color w:val="000000"/>
          <w:shd w:val="clear" w:color="auto" w:fill="FFFFFF"/>
          <w:lang w:eastAsia="zh-CN"/>
        </w:rPr>
        <w:t>s</w:t>
      </w:r>
      <w:r>
        <w:rPr>
          <w:rFonts w:ascii="Arial" w:eastAsiaTheme="minorEastAsia" w:hAnsi="Arial" w:cs="Arial"/>
          <w:color w:val="000000"/>
          <w:shd w:val="clear" w:color="auto" w:fill="FFFFFF"/>
          <w:lang w:eastAsia="zh-CN"/>
        </w:rPr>
        <w:t xml:space="preserve"> the RRC TRANSFER message too complicated. It would be better to define a new dedicated procedure for carrying the SDT SRB PDCP PDU.</w:t>
      </w:r>
    </w:p>
    <w:p w14:paraId="2F8BF98D" w14:textId="408350E8" w:rsidR="003A3708" w:rsidRDefault="003A3708" w:rsidP="003A3708">
      <w:pPr>
        <w:pStyle w:val="Proposal"/>
        <w:jc w:val="left"/>
        <w:rPr>
          <w:rFonts w:eastAsiaTheme="minorEastAsia" w:cs="Arial"/>
          <w:color w:val="000000"/>
          <w:shd w:val="clear" w:color="auto" w:fill="FFFFFF"/>
        </w:rPr>
      </w:pPr>
      <w:r>
        <w:rPr>
          <w:rFonts w:eastAsiaTheme="minorEastAsia" w:cs="Arial"/>
          <w:color w:val="000000"/>
          <w:shd w:val="clear" w:color="auto" w:fill="FFFFFF"/>
        </w:rPr>
        <w:t xml:space="preserve"> Define a new </w:t>
      </w:r>
      <w:proofErr w:type="spellStart"/>
      <w:r>
        <w:rPr>
          <w:rFonts w:eastAsiaTheme="minorEastAsia" w:cs="Arial"/>
          <w:color w:val="000000"/>
          <w:shd w:val="clear" w:color="auto" w:fill="FFFFFF"/>
        </w:rPr>
        <w:t>XnAP</w:t>
      </w:r>
      <w:proofErr w:type="spellEnd"/>
      <w:r>
        <w:rPr>
          <w:rFonts w:eastAsiaTheme="minorEastAsia" w:cs="Arial"/>
          <w:color w:val="000000"/>
          <w:shd w:val="clear" w:color="auto" w:fill="FFFFFF"/>
        </w:rPr>
        <w:t xml:space="preserve"> class-2 procedure for carrying the SDT SRB PDCP PDU.</w:t>
      </w:r>
    </w:p>
    <w:p w14:paraId="3457EC99" w14:textId="7E0717F9" w:rsidR="00581292" w:rsidRPr="00D84D09" w:rsidRDefault="00581292" w:rsidP="00581292">
      <w:pPr>
        <w:pStyle w:val="2"/>
        <w:rPr>
          <w:rFonts w:eastAsiaTheme="minorEastAsia" w:cs="Arial"/>
          <w:color w:val="000000"/>
          <w:sz w:val="28"/>
          <w:szCs w:val="28"/>
          <w:shd w:val="clear" w:color="auto" w:fill="FFFFFF"/>
          <w:lang w:eastAsia="zh-CN"/>
        </w:rPr>
      </w:pPr>
      <w:r w:rsidRPr="00D84D09">
        <w:rPr>
          <w:rFonts w:eastAsiaTheme="minorEastAsia" w:cs="Arial" w:hint="eastAsia"/>
          <w:color w:val="000000"/>
          <w:sz w:val="28"/>
          <w:szCs w:val="28"/>
          <w:shd w:val="clear" w:color="auto" w:fill="FFFFFF"/>
          <w:lang w:eastAsia="zh-CN"/>
        </w:rPr>
        <w:t>2</w:t>
      </w:r>
      <w:r w:rsidRPr="00D84D09">
        <w:rPr>
          <w:rFonts w:eastAsiaTheme="minorEastAsia" w:cs="Arial"/>
          <w:color w:val="000000"/>
          <w:sz w:val="28"/>
          <w:szCs w:val="28"/>
          <w:shd w:val="clear" w:color="auto" w:fill="FFFFFF"/>
          <w:lang w:eastAsia="zh-CN"/>
        </w:rPr>
        <w:t xml:space="preserve">.3 </w:t>
      </w:r>
      <w:r w:rsidR="00BD2EE1" w:rsidRPr="00D84D09">
        <w:rPr>
          <w:rFonts w:eastAsiaTheme="minorEastAsia" w:cs="Arial"/>
          <w:color w:val="000000"/>
          <w:sz w:val="28"/>
          <w:szCs w:val="28"/>
          <w:shd w:val="clear" w:color="auto" w:fill="FFFFFF"/>
          <w:lang w:eastAsia="zh-CN"/>
        </w:rPr>
        <w:t>SDT Related RLC Configuration</w:t>
      </w:r>
    </w:p>
    <w:p w14:paraId="59F23DA7" w14:textId="3D341353" w:rsidR="00BD2EE1" w:rsidRDefault="00BD2EE1" w:rsidP="00BD2EE1">
      <w:pPr>
        <w:spacing w:afterLines="50" w:after="120" w:line="240" w:lineRule="exact"/>
        <w:rPr>
          <w:rFonts w:ascii="Arial" w:eastAsiaTheme="minorEastAsia" w:hAnsi="Arial" w:cs="Arial"/>
          <w:color w:val="000000"/>
          <w:shd w:val="clear" w:color="auto" w:fill="FFFFFF"/>
          <w:lang w:eastAsia="zh-CN"/>
        </w:rPr>
      </w:pPr>
      <w:r w:rsidRPr="00C41726">
        <w:rPr>
          <w:rFonts w:ascii="Arial" w:eastAsiaTheme="minorEastAsia" w:hAnsi="Arial" w:cs="Arial"/>
          <w:color w:val="000000"/>
          <w:shd w:val="clear" w:color="auto" w:fill="FFFFFF"/>
          <w:lang w:eastAsia="zh-CN"/>
        </w:rPr>
        <w:t>I</w:t>
      </w:r>
      <w:r w:rsidRPr="00C41726">
        <w:rPr>
          <w:rFonts w:ascii="Arial" w:eastAsiaTheme="minorEastAsia" w:hAnsi="Arial" w:cs="Arial" w:hint="eastAsia"/>
          <w:color w:val="000000"/>
          <w:shd w:val="clear" w:color="auto" w:fill="FFFFFF"/>
          <w:lang w:eastAsia="zh-CN"/>
        </w:rPr>
        <w:t>n</w:t>
      </w:r>
      <w:r w:rsidRPr="00C41726">
        <w:rPr>
          <w:rFonts w:ascii="Arial" w:eastAsiaTheme="minorEastAsia" w:hAnsi="Arial" w:cs="Arial"/>
          <w:color w:val="000000"/>
          <w:shd w:val="clear" w:color="auto" w:fill="FFFFFF"/>
          <w:lang w:eastAsia="zh-CN"/>
        </w:rPr>
        <w:t xml:space="preserve"> RAN3#114e, it was agreed that:</w:t>
      </w:r>
    </w:p>
    <w:p w14:paraId="11D620F6" w14:textId="71C9EA2C" w:rsidR="00BD2EE1" w:rsidRDefault="00BD2EE1" w:rsidP="00BD2EE1">
      <w:pPr>
        <w:spacing w:afterLines="50" w:after="120" w:line="240" w:lineRule="exact"/>
        <w:rPr>
          <w:rFonts w:ascii="Calibri" w:hAnsi="Calibri" w:cs="Calibri"/>
          <w:b/>
          <w:color w:val="008000"/>
          <w:sz w:val="18"/>
          <w:szCs w:val="24"/>
          <w:lang w:eastAsia="en-US"/>
        </w:rPr>
      </w:pPr>
      <w:r w:rsidRPr="00525DAE">
        <w:rPr>
          <w:rFonts w:ascii="Calibri" w:hAnsi="Calibri" w:cs="Calibri" w:hint="eastAsia"/>
          <w:b/>
          <w:color w:val="008000"/>
          <w:sz w:val="18"/>
          <w:szCs w:val="24"/>
          <w:lang w:eastAsia="en-US"/>
        </w:rPr>
        <w:t>S</w:t>
      </w:r>
      <w:r w:rsidRPr="00525DAE">
        <w:rPr>
          <w:rFonts w:ascii="Calibri" w:hAnsi="Calibri" w:cs="Calibri"/>
          <w:b/>
          <w:color w:val="008000"/>
          <w:sz w:val="18"/>
          <w:szCs w:val="24"/>
          <w:lang w:eastAsia="en-US"/>
        </w:rPr>
        <w:t>DT related RLC bearer configuration for SDT DRB/SRB should be transferred from anchor gNB to the receiving gNB.</w:t>
      </w:r>
    </w:p>
    <w:p w14:paraId="6A298FFF" w14:textId="0556127E" w:rsidR="00BD2EE1" w:rsidRPr="00BD2EE1" w:rsidRDefault="00BD2EE1" w:rsidP="00BD2EE1">
      <w:pPr>
        <w:spacing w:afterLines="50" w:after="120" w:line="240" w:lineRule="exact"/>
        <w:rPr>
          <w:rFonts w:ascii="Arial" w:eastAsiaTheme="minorEastAsia" w:hAnsi="Arial" w:cs="Arial"/>
          <w:color w:val="000000"/>
          <w:shd w:val="clear" w:color="auto" w:fill="FFFFFF"/>
          <w:lang w:eastAsia="zh-CN"/>
        </w:rPr>
      </w:pPr>
      <w:r w:rsidRPr="00BD2EE1">
        <w:rPr>
          <w:rFonts w:ascii="Arial" w:eastAsiaTheme="minorEastAsia" w:hAnsi="Arial" w:cs="Arial"/>
          <w:color w:val="000000"/>
          <w:shd w:val="clear" w:color="auto" w:fill="FFFFFF"/>
          <w:lang w:eastAsia="zh-CN"/>
        </w:rPr>
        <w:lastRenderedPageBreak/>
        <w:t>And it is an FFS</w:t>
      </w:r>
      <w:r>
        <w:rPr>
          <w:rFonts w:ascii="Arial" w:eastAsiaTheme="minorEastAsia" w:hAnsi="Arial" w:cs="Arial"/>
          <w:color w:val="000000"/>
          <w:shd w:val="clear" w:color="auto" w:fill="FFFFFF"/>
          <w:lang w:eastAsia="zh-CN"/>
        </w:rPr>
        <w:t xml:space="preserve"> as:</w:t>
      </w:r>
    </w:p>
    <w:p w14:paraId="3C16B852" w14:textId="2EA03BF3" w:rsidR="00581292" w:rsidRPr="00525DAE" w:rsidRDefault="00581292" w:rsidP="00581292">
      <w:pPr>
        <w:rPr>
          <w:rFonts w:ascii="Calibri" w:hAnsi="Calibri" w:cs="Calibri"/>
          <w:b/>
          <w:color w:val="0000FF"/>
          <w:sz w:val="18"/>
        </w:rPr>
      </w:pPr>
      <w:r w:rsidRPr="00525DAE">
        <w:rPr>
          <w:rFonts w:ascii="Calibri" w:hAnsi="Calibri" w:cs="Calibri"/>
          <w:b/>
          <w:color w:val="0000FF"/>
          <w:sz w:val="18"/>
        </w:rPr>
        <w:t>FFS: The detail information included in SDT related RLC bearer configuration to be transferred from anchor gNB to receiving gNB in case of SDT without anchor relocation.</w:t>
      </w:r>
    </w:p>
    <w:p w14:paraId="697B35BE" w14:textId="77DAACF8" w:rsidR="00BD2EE1" w:rsidRDefault="00BD2EE1" w:rsidP="00BD2EE1">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There are two options on how to provide the RLC configuration to the receiving gNB:</w:t>
      </w:r>
    </w:p>
    <w:p w14:paraId="72DAA1AC" w14:textId="69C968CD" w:rsidR="00BD2EE1" w:rsidRDefault="00BD2EE1" w:rsidP="00BD2EE1">
      <w:pPr>
        <w:pStyle w:val="B1"/>
        <w:rPr>
          <w:rFonts w:ascii="Arial" w:eastAsiaTheme="minorEastAsia" w:hAnsi="Arial" w:cs="Arial"/>
          <w:b/>
          <w:bCs/>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C216A1">
        <w:rPr>
          <w:rFonts w:ascii="Arial" w:eastAsiaTheme="minorEastAsia" w:hAnsi="Arial" w:cs="Arial"/>
          <w:b/>
          <w:bCs/>
          <w:shd w:val="clear" w:color="auto" w:fill="FFFFFF"/>
          <w:lang w:eastAsia="zh-CN"/>
        </w:rPr>
        <w:t xml:space="preserve">Option </w:t>
      </w:r>
      <w:r>
        <w:rPr>
          <w:rFonts w:ascii="Arial" w:eastAsiaTheme="minorEastAsia" w:hAnsi="Arial" w:cs="Arial"/>
          <w:b/>
          <w:bCs/>
          <w:shd w:val="clear" w:color="auto" w:fill="FFFFFF"/>
          <w:lang w:eastAsia="zh-CN"/>
        </w:rPr>
        <w:t>1</w:t>
      </w:r>
      <w:r w:rsidRPr="00C216A1">
        <w:rPr>
          <w:rFonts w:ascii="Arial" w:eastAsiaTheme="minorEastAsia" w:hAnsi="Arial" w:cs="Arial"/>
          <w:b/>
          <w:bCs/>
          <w:shd w:val="clear" w:color="auto" w:fill="FFFFFF"/>
          <w:lang w:eastAsia="zh-CN"/>
        </w:rPr>
        <w:t>:</w:t>
      </w:r>
      <w:r>
        <w:rPr>
          <w:rFonts w:ascii="Arial" w:eastAsiaTheme="minorEastAsia" w:hAnsi="Arial" w:cs="Arial"/>
          <w:b/>
          <w:bCs/>
          <w:shd w:val="clear" w:color="auto" w:fill="FFFFFF"/>
          <w:lang w:eastAsia="zh-CN"/>
        </w:rPr>
        <w:t xml:space="preserve"> </w:t>
      </w:r>
      <w:r>
        <w:rPr>
          <w:rFonts w:ascii="Arial" w:eastAsiaTheme="minorEastAsia" w:hAnsi="Arial" w:cs="Arial"/>
          <w:shd w:val="clear" w:color="auto" w:fill="FFFFFF"/>
          <w:lang w:eastAsia="zh-CN"/>
        </w:rPr>
        <w:t xml:space="preserve">the last serving gNB only provides the RLC-Configs of the SDT DRBs associated with the </w:t>
      </w:r>
      <w:r w:rsidR="00AB65DA">
        <w:rPr>
          <w:rFonts w:ascii="Arial" w:eastAsiaTheme="minorEastAsia" w:hAnsi="Arial" w:cs="Arial"/>
          <w:shd w:val="clear" w:color="auto" w:fill="FFFFFF"/>
          <w:lang w:eastAsia="zh-CN"/>
        </w:rPr>
        <w:t xml:space="preserve">arrival </w:t>
      </w:r>
      <w:r>
        <w:rPr>
          <w:rFonts w:ascii="Arial" w:eastAsiaTheme="minorEastAsia" w:hAnsi="Arial" w:cs="Arial"/>
          <w:shd w:val="clear" w:color="auto" w:fill="FFFFFF"/>
          <w:lang w:eastAsia="zh-CN"/>
        </w:rPr>
        <w:t>SDT data to the receiving gNB. In this option, the receiving gNB needs to provide the LCID of t</w:t>
      </w:r>
      <w:r w:rsidR="00AB65DA">
        <w:rPr>
          <w:rFonts w:ascii="Arial" w:eastAsiaTheme="minorEastAsia" w:hAnsi="Arial" w:cs="Arial"/>
          <w:shd w:val="clear" w:color="auto" w:fill="FFFFFF"/>
          <w:lang w:eastAsia="zh-CN"/>
        </w:rPr>
        <w:t>he arrival SDT data</w:t>
      </w:r>
      <w:r>
        <w:rPr>
          <w:rFonts w:ascii="Arial" w:eastAsiaTheme="minorEastAsia" w:hAnsi="Arial" w:cs="Arial"/>
          <w:shd w:val="clear" w:color="auto" w:fill="FFFFFF"/>
          <w:lang w:eastAsia="zh-CN"/>
        </w:rPr>
        <w:t xml:space="preserve"> to the last serving gNB in the Retrieve UE Context Request message, so that the last serving gNB can identify the DRB</w:t>
      </w:r>
      <w:r>
        <w:rPr>
          <w:rFonts w:ascii="Arial" w:eastAsiaTheme="minorEastAsia" w:hAnsi="Arial" w:cs="Arial" w:hint="eastAsia"/>
          <w:shd w:val="clear" w:color="auto" w:fill="FFFFFF"/>
          <w:lang w:eastAsia="zh-CN"/>
        </w:rPr>
        <w:t>.</w:t>
      </w:r>
    </w:p>
    <w:p w14:paraId="48793959" w14:textId="043E2C18" w:rsidR="00BD2EE1" w:rsidRPr="00C216A1" w:rsidRDefault="00BD2EE1" w:rsidP="00BD2EE1">
      <w:pPr>
        <w:pStyle w:val="B1"/>
        <w:rPr>
          <w:rFonts w:ascii="Arial" w:eastAsiaTheme="minorEastAsia" w:hAnsi="Arial" w:cs="Arial"/>
          <w:shd w:val="clear" w:color="auto" w:fill="FFFFFF"/>
          <w:lang w:eastAsia="zh-CN"/>
        </w:rPr>
      </w:pPr>
      <w:r>
        <w:rPr>
          <w:rFonts w:ascii="Arial" w:eastAsiaTheme="minorEastAsia" w:hAnsi="Arial" w:cs="Arial" w:hint="eastAsia"/>
          <w:b/>
          <w:bCs/>
          <w:shd w:val="clear" w:color="auto" w:fill="FFFFFF"/>
          <w:lang w:eastAsia="zh-CN"/>
        </w:rPr>
        <w:t>-</w:t>
      </w:r>
      <w:r>
        <w:rPr>
          <w:rFonts w:ascii="Arial" w:eastAsiaTheme="minorEastAsia" w:hAnsi="Arial" w:cs="Arial"/>
          <w:b/>
          <w:bCs/>
          <w:shd w:val="clear" w:color="auto" w:fill="FFFFFF"/>
          <w:lang w:eastAsia="zh-CN"/>
        </w:rPr>
        <w:tab/>
        <w:t xml:space="preserve">Option 2: </w:t>
      </w:r>
      <w:r w:rsidRPr="00C216A1">
        <w:rPr>
          <w:rFonts w:ascii="Arial" w:eastAsiaTheme="minorEastAsia" w:hAnsi="Arial" w:cs="Arial"/>
          <w:shd w:val="clear" w:color="auto" w:fill="FFFFFF"/>
          <w:lang w:eastAsia="zh-CN"/>
        </w:rPr>
        <w:t xml:space="preserve">the </w:t>
      </w:r>
      <w:r>
        <w:rPr>
          <w:rFonts w:ascii="Arial" w:eastAsiaTheme="minorEastAsia" w:hAnsi="Arial" w:cs="Arial"/>
          <w:shd w:val="clear" w:color="auto" w:fill="FFFFFF"/>
          <w:lang w:eastAsia="zh-CN"/>
        </w:rPr>
        <w:t xml:space="preserve">last serving gNB provides the RLC-Configs of all configured SDT DRBs. </w:t>
      </w:r>
      <w:r w:rsidR="00AB65DA">
        <w:rPr>
          <w:rFonts w:ascii="Arial" w:eastAsiaTheme="minorEastAsia" w:hAnsi="Arial" w:cs="Arial"/>
          <w:shd w:val="clear" w:color="auto" w:fill="FFFFFF"/>
          <w:lang w:eastAsia="zh-CN"/>
        </w:rPr>
        <w:t xml:space="preserve">In this option, the last serving gNB does not need to know the LCID of the arrival SDT data and provides RLC configurations of all </w:t>
      </w:r>
      <w:r w:rsidR="00AB65DA">
        <w:rPr>
          <w:rFonts w:ascii="Arial" w:eastAsiaTheme="minorEastAsia" w:hAnsi="Arial" w:cs="Arial" w:hint="eastAsia"/>
          <w:shd w:val="clear" w:color="auto" w:fill="FFFFFF"/>
          <w:lang w:eastAsia="zh-CN"/>
        </w:rPr>
        <w:t>DRBs</w:t>
      </w:r>
      <w:r w:rsidR="00AB65DA">
        <w:rPr>
          <w:rFonts w:ascii="Arial" w:eastAsiaTheme="minorEastAsia" w:hAnsi="Arial" w:cs="Arial"/>
          <w:shd w:val="clear" w:color="auto" w:fill="FFFFFF"/>
          <w:lang w:eastAsia="zh-CN"/>
        </w:rPr>
        <w:t xml:space="preserve"> that are configured for SDT.</w:t>
      </w:r>
    </w:p>
    <w:p w14:paraId="2C7186D3" w14:textId="3B3A600F" w:rsidR="00F257B2" w:rsidRDefault="0032399A" w:rsidP="0032399A">
      <w:pPr>
        <w:pStyle w:val="Proposal"/>
        <w:jc w:val="left"/>
        <w:rPr>
          <w:rFonts w:eastAsiaTheme="minorEastAsia" w:cs="Arial"/>
          <w:color w:val="000000"/>
          <w:shd w:val="clear" w:color="auto" w:fill="FFFFFF"/>
        </w:rPr>
      </w:pPr>
      <w:r>
        <w:rPr>
          <w:rFonts w:eastAsiaTheme="minorEastAsia" w:cs="Arial" w:hint="eastAsia"/>
          <w:color w:val="000000"/>
          <w:shd w:val="clear" w:color="auto" w:fill="FFFFFF"/>
        </w:rPr>
        <w:t>R</w:t>
      </w:r>
      <w:r>
        <w:rPr>
          <w:rFonts w:eastAsiaTheme="minorEastAsia" w:cs="Arial"/>
          <w:color w:val="000000"/>
          <w:shd w:val="clear" w:color="auto" w:fill="FFFFFF"/>
        </w:rPr>
        <w:t>AN3 discusses the options</w:t>
      </w:r>
      <w:r w:rsidR="00AB65DA">
        <w:rPr>
          <w:rFonts w:eastAsiaTheme="minorEastAsia" w:cs="Arial"/>
          <w:color w:val="000000"/>
          <w:shd w:val="clear" w:color="auto" w:fill="FFFFFF"/>
        </w:rPr>
        <w:t xml:space="preserve"> on how </w:t>
      </w:r>
      <w:r>
        <w:rPr>
          <w:rFonts w:eastAsiaTheme="minorEastAsia" w:cs="Arial"/>
          <w:color w:val="000000"/>
          <w:shd w:val="clear" w:color="auto" w:fill="FFFFFF"/>
        </w:rPr>
        <w:t>the last serving gNB provides the RLC configuration</w:t>
      </w:r>
      <w:r w:rsidR="00AB65DA">
        <w:rPr>
          <w:rFonts w:eastAsiaTheme="minorEastAsia" w:cs="Arial"/>
          <w:color w:val="000000"/>
          <w:shd w:val="clear" w:color="auto" w:fill="FFFFFF"/>
        </w:rPr>
        <w:t xml:space="preserve">s (RLC configurations of DRBs </w:t>
      </w:r>
      <w:r>
        <w:rPr>
          <w:rFonts w:eastAsiaTheme="minorEastAsia" w:cs="Arial"/>
          <w:color w:val="000000"/>
          <w:shd w:val="clear" w:color="auto" w:fill="FFFFFF"/>
        </w:rPr>
        <w:t xml:space="preserve">associated with </w:t>
      </w:r>
      <w:r w:rsidR="00AB65DA">
        <w:rPr>
          <w:rFonts w:eastAsiaTheme="minorEastAsia" w:cs="Arial"/>
          <w:color w:val="000000"/>
          <w:shd w:val="clear" w:color="auto" w:fill="FFFFFF"/>
        </w:rPr>
        <w:t xml:space="preserve">the arrival SDT data </w:t>
      </w:r>
      <w:proofErr w:type="spellStart"/>
      <w:r w:rsidR="00CC57C9">
        <w:rPr>
          <w:rFonts w:eastAsiaTheme="minorEastAsia" w:cs="Arial"/>
          <w:color w:val="000000"/>
          <w:shd w:val="clear" w:color="auto" w:fill="FFFFFF"/>
        </w:rPr>
        <w:t>v.s</w:t>
      </w:r>
      <w:proofErr w:type="spellEnd"/>
      <w:r w:rsidR="00CC57C9">
        <w:rPr>
          <w:rFonts w:eastAsiaTheme="minorEastAsia" w:cs="Arial"/>
          <w:color w:val="000000"/>
          <w:shd w:val="clear" w:color="auto" w:fill="FFFFFF"/>
        </w:rPr>
        <w:t>.</w:t>
      </w:r>
      <w:r w:rsidR="00AB65DA">
        <w:rPr>
          <w:rFonts w:eastAsiaTheme="minorEastAsia" w:cs="Arial"/>
          <w:color w:val="000000"/>
          <w:shd w:val="clear" w:color="auto" w:fill="FFFFFF"/>
        </w:rPr>
        <w:t xml:space="preserve"> all RLC configurations of all configured SDT DRBs)</w:t>
      </w:r>
      <w:r w:rsidR="00CC57C9">
        <w:rPr>
          <w:rFonts w:eastAsiaTheme="minorEastAsia" w:cs="Arial"/>
          <w:color w:val="000000"/>
          <w:shd w:val="clear" w:color="auto" w:fill="FFFFFF"/>
        </w:rPr>
        <w:t xml:space="preserve"> to the receiving gNB</w:t>
      </w:r>
      <w:r w:rsidR="00AB65DA">
        <w:rPr>
          <w:rFonts w:eastAsiaTheme="minorEastAsia" w:cs="Arial"/>
          <w:color w:val="000000"/>
          <w:shd w:val="clear" w:color="auto" w:fill="FFFFFF"/>
        </w:rPr>
        <w:t>.</w:t>
      </w:r>
    </w:p>
    <w:p w14:paraId="78D48970" w14:textId="1489A1D6" w:rsidR="00AB65DA" w:rsidRDefault="00D84D09" w:rsidP="00D84D09">
      <w:pPr>
        <w:pStyle w:val="2"/>
        <w:rPr>
          <w:rFonts w:eastAsiaTheme="minorEastAsia" w:cs="Arial"/>
          <w:color w:val="000000"/>
          <w:sz w:val="28"/>
          <w:szCs w:val="28"/>
          <w:shd w:val="clear" w:color="auto" w:fill="FFFFFF"/>
          <w:lang w:eastAsia="zh-CN"/>
        </w:rPr>
      </w:pPr>
      <w:r w:rsidRPr="00CC57C9">
        <w:rPr>
          <w:rFonts w:eastAsiaTheme="minorEastAsia" w:cs="Arial" w:hint="eastAsia"/>
          <w:color w:val="000000"/>
          <w:sz w:val="28"/>
          <w:szCs w:val="28"/>
          <w:shd w:val="clear" w:color="auto" w:fill="FFFFFF"/>
          <w:lang w:eastAsia="zh-CN"/>
        </w:rPr>
        <w:t>2</w:t>
      </w:r>
      <w:r w:rsidRPr="00CC57C9">
        <w:rPr>
          <w:rFonts w:eastAsiaTheme="minorEastAsia" w:cs="Arial"/>
          <w:color w:val="000000"/>
          <w:sz w:val="28"/>
          <w:szCs w:val="28"/>
          <w:shd w:val="clear" w:color="auto" w:fill="FFFFFF"/>
          <w:lang w:eastAsia="zh-CN"/>
        </w:rPr>
        <w:t>.4 SDT UE Context Retrieval procedure</w:t>
      </w:r>
    </w:p>
    <w:p w14:paraId="7F12491C" w14:textId="100C8D61" w:rsidR="00FC2E47" w:rsidRPr="00FC2E47" w:rsidRDefault="00FC2E47" w:rsidP="00FC2E47">
      <w:pPr>
        <w:spacing w:afterLines="50" w:after="120" w:line="240" w:lineRule="exact"/>
        <w:rPr>
          <w:rFonts w:ascii="Arial" w:eastAsiaTheme="minorEastAsia" w:hAnsi="Arial" w:cs="Arial"/>
          <w:color w:val="000000"/>
          <w:shd w:val="clear" w:color="auto" w:fill="FFFFFF"/>
          <w:lang w:eastAsia="zh-CN"/>
        </w:rPr>
      </w:pPr>
      <w:r w:rsidRPr="00FC2E47">
        <w:rPr>
          <w:rFonts w:ascii="Arial" w:eastAsiaTheme="minorEastAsia" w:hAnsi="Arial" w:cs="Arial" w:hint="eastAsia"/>
          <w:color w:val="000000"/>
          <w:shd w:val="clear" w:color="auto" w:fill="FFFFFF"/>
          <w:lang w:eastAsia="zh-CN"/>
        </w:rPr>
        <w:t>R</w:t>
      </w:r>
      <w:r w:rsidRPr="00FC2E47">
        <w:rPr>
          <w:rFonts w:ascii="Arial" w:eastAsiaTheme="minorEastAsia" w:hAnsi="Arial" w:cs="Arial"/>
          <w:color w:val="000000"/>
          <w:shd w:val="clear" w:color="auto" w:fill="FFFFFF"/>
          <w:lang w:eastAsia="zh-CN"/>
        </w:rPr>
        <w:t>egarding the SDT without anchor relation procedure, it was agreed that</w:t>
      </w:r>
    </w:p>
    <w:p w14:paraId="78DED929" w14:textId="77777777" w:rsidR="00FC2E47" w:rsidRPr="00635508" w:rsidRDefault="00FC2E47" w:rsidP="00FC2E47">
      <w:pPr>
        <w:rPr>
          <w:rFonts w:ascii="Calibri" w:hAnsi="Calibri" w:cs="Calibri"/>
          <w:b/>
          <w:color w:val="008000"/>
          <w:sz w:val="18"/>
          <w:szCs w:val="24"/>
        </w:rPr>
      </w:pPr>
      <w:r w:rsidRPr="00635508">
        <w:rPr>
          <w:rFonts w:ascii="Calibri" w:hAnsi="Calibri" w:cs="Calibri" w:hint="eastAsia"/>
          <w:b/>
          <w:color w:val="008000"/>
          <w:sz w:val="18"/>
          <w:szCs w:val="24"/>
        </w:rPr>
        <w:t>E</w:t>
      </w:r>
      <w:r w:rsidRPr="00635508">
        <w:rPr>
          <w:rFonts w:ascii="Calibri" w:hAnsi="Calibri" w:cs="Calibri"/>
          <w:b/>
          <w:color w:val="008000"/>
          <w:sz w:val="18"/>
          <w:szCs w:val="24"/>
        </w:rPr>
        <w:t>nhance RNA update without UE context relocation procedure for RA-SDT without anchor relocation case</w:t>
      </w:r>
    </w:p>
    <w:p w14:paraId="3723F0EF" w14:textId="183E0005" w:rsidR="00FC2E47" w:rsidRPr="00FC2E47" w:rsidRDefault="00FC2E47" w:rsidP="00FC2E47">
      <w:pPr>
        <w:rPr>
          <w:rFonts w:eastAsiaTheme="minorEastAsia"/>
          <w:lang w:eastAsia="zh-CN"/>
        </w:rPr>
      </w:pPr>
      <w:r w:rsidRPr="00635508">
        <w:rPr>
          <w:rFonts w:ascii="Calibri" w:hAnsi="Calibri" w:cs="Calibri"/>
          <w:b/>
          <w:color w:val="0000FF"/>
          <w:sz w:val="18"/>
        </w:rPr>
        <w:t>FFS: If agreed to enhance Periodic RNA update without UE context relocation procedure, whether it is acceptable to use the Retrieve UE context failure message to send SDT related UE context information</w:t>
      </w:r>
    </w:p>
    <w:p w14:paraId="73EEBEC0" w14:textId="751516F1" w:rsidR="00CC57C9" w:rsidRDefault="00CC57C9" w:rsidP="00CC57C9">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For SDT UE context fetch, the last serving gNB needs to provide RLC configuration, uplink DRB based data forwarding information, and </w:t>
      </w:r>
      <w:proofErr w:type="spellStart"/>
      <w:r w:rsidRPr="00AB0B14">
        <w:rPr>
          <w:rFonts w:ascii="Arial" w:eastAsiaTheme="minorEastAsia" w:hAnsi="Arial" w:cs="Arial"/>
          <w:i/>
          <w:iCs/>
          <w:color w:val="000000"/>
          <w:shd w:val="clear" w:color="auto" w:fill="FFFFFF"/>
          <w:lang w:eastAsia="zh-CN"/>
        </w:rPr>
        <w:t>RRCRelease</w:t>
      </w:r>
      <w:proofErr w:type="spellEnd"/>
      <w:r>
        <w:rPr>
          <w:rFonts w:ascii="Arial" w:eastAsiaTheme="minorEastAsia" w:hAnsi="Arial" w:cs="Arial"/>
          <w:color w:val="000000"/>
          <w:shd w:val="clear" w:color="auto" w:fill="FFFFFF"/>
          <w:lang w:eastAsia="zh-CN"/>
        </w:rPr>
        <w:t xml:space="preserve"> </w:t>
      </w:r>
      <w:r w:rsidR="002440C8">
        <w:rPr>
          <w:rFonts w:ascii="Arial" w:eastAsiaTheme="minorEastAsia" w:hAnsi="Arial" w:cs="Arial"/>
          <w:color w:val="000000"/>
          <w:shd w:val="clear" w:color="auto" w:fill="FFFFFF"/>
          <w:lang w:eastAsia="zh-CN"/>
        </w:rPr>
        <w:t>container</w:t>
      </w:r>
      <w:r>
        <w:rPr>
          <w:rFonts w:ascii="Arial" w:eastAsiaTheme="minorEastAsia" w:hAnsi="Arial" w:cs="Arial"/>
          <w:color w:val="000000"/>
          <w:shd w:val="clear" w:color="auto" w:fill="FFFFFF"/>
          <w:lang w:eastAsia="zh-CN"/>
        </w:rPr>
        <w:t xml:space="preserve"> to the serving gNB. There are two solutions on the signalling for SDT UE context retrieval:</w:t>
      </w:r>
    </w:p>
    <w:p w14:paraId="54F7F820" w14:textId="47F6CD33" w:rsidR="002440C8" w:rsidRDefault="00CC57C9" w:rsidP="00CC57C9">
      <w:pPr>
        <w:pStyle w:val="B1"/>
        <w:rPr>
          <w:rFonts w:ascii="Arial" w:eastAsiaTheme="minorEastAsia" w:hAnsi="Arial" w:cs="Arial"/>
          <w:b/>
          <w:bCs/>
          <w:color w:val="000000"/>
          <w:shd w:val="clear" w:color="auto" w:fill="FFFFFF"/>
          <w:lang w:eastAsia="zh-CN"/>
        </w:rPr>
      </w:pP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ab/>
      </w:r>
      <w:r w:rsidRPr="00AB0B14">
        <w:rPr>
          <w:rFonts w:ascii="Arial" w:eastAsiaTheme="minorEastAsia" w:hAnsi="Arial" w:cs="Arial"/>
          <w:b/>
          <w:bCs/>
          <w:color w:val="000000"/>
          <w:shd w:val="clear" w:color="auto" w:fill="FFFFFF"/>
          <w:lang w:eastAsia="zh-CN"/>
        </w:rPr>
        <w:t xml:space="preserve">Option 1: </w:t>
      </w:r>
    </w:p>
    <w:p w14:paraId="2545381E" w14:textId="665BB1A3" w:rsidR="002440C8" w:rsidRDefault="002440C8" w:rsidP="002440C8">
      <w:pPr>
        <w:pStyle w:val="B2"/>
        <w:rPr>
          <w:rFonts w:ascii="Arial" w:eastAsiaTheme="minorEastAsia" w:hAnsi="Arial" w:cs="Arial"/>
          <w:color w:val="000000"/>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440C8">
        <w:rPr>
          <w:rFonts w:ascii="Arial" w:eastAsiaTheme="minorEastAsia" w:hAnsi="Arial" w:cs="Arial"/>
          <w:shd w:val="clear" w:color="auto" w:fill="FFFFFF"/>
          <w:lang w:eastAsia="zh-CN"/>
        </w:rPr>
        <w:t>UE CONTEXT RETRIE</w:t>
      </w:r>
      <w:r>
        <w:rPr>
          <w:rFonts w:ascii="Arial" w:eastAsiaTheme="minorEastAsia" w:hAnsi="Arial" w:cs="Arial"/>
          <w:shd w:val="clear" w:color="auto" w:fill="FFFFFF"/>
          <w:lang w:eastAsia="zh-CN"/>
        </w:rPr>
        <w:t>V</w:t>
      </w:r>
      <w:r w:rsidRPr="002440C8">
        <w:rPr>
          <w:rFonts w:ascii="Arial" w:eastAsiaTheme="minorEastAsia" w:hAnsi="Arial" w:cs="Arial"/>
          <w:shd w:val="clear" w:color="auto" w:fill="FFFFFF"/>
          <w:lang w:eastAsia="zh-CN"/>
        </w:rPr>
        <w:t>AL FAILURE message</w:t>
      </w:r>
      <w:r>
        <w:rPr>
          <w:rFonts w:ascii="Arial" w:eastAsiaTheme="minorEastAsia" w:hAnsi="Arial" w:cs="Arial"/>
          <w:shd w:val="clear" w:color="auto" w:fill="FFFFFF"/>
          <w:lang w:eastAsia="zh-CN"/>
        </w:rPr>
        <w:t xml:space="preserve">  -&gt; </w:t>
      </w:r>
      <w:r>
        <w:rPr>
          <w:rFonts w:ascii="Arial" w:eastAsiaTheme="minorEastAsia" w:hAnsi="Arial" w:cs="Arial"/>
          <w:color w:val="000000"/>
          <w:shd w:val="clear" w:color="auto" w:fill="FFFFFF"/>
          <w:lang w:eastAsia="zh-CN"/>
        </w:rPr>
        <w:t>RLC configurations and uplink DRB based data forwarding information</w:t>
      </w:r>
    </w:p>
    <w:p w14:paraId="2918CAD5" w14:textId="5030C465" w:rsidR="00CC57C9" w:rsidRDefault="002440C8" w:rsidP="002440C8">
      <w:pPr>
        <w:pStyle w:val="B2"/>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t>
      </w:r>
      <w:r>
        <w:rPr>
          <w:rFonts w:ascii="Arial" w:eastAsiaTheme="minorEastAsia" w:hAnsi="Arial" w:cs="Arial"/>
          <w:color w:val="000000"/>
          <w:shd w:val="clear" w:color="auto" w:fill="FFFFFF"/>
          <w:lang w:eastAsia="zh-CN"/>
        </w:rPr>
        <w:tab/>
        <w:t xml:space="preserve"> UE CONTEXT RELEASE message -&gt; </w:t>
      </w:r>
      <w:proofErr w:type="spellStart"/>
      <w:r w:rsidRPr="002440C8">
        <w:rPr>
          <w:rFonts w:ascii="Arial" w:eastAsiaTheme="minorEastAsia" w:hAnsi="Arial" w:cs="Arial"/>
          <w:i/>
          <w:iCs/>
          <w:color w:val="000000"/>
          <w:shd w:val="clear" w:color="auto" w:fill="FFFFFF"/>
          <w:lang w:eastAsia="zh-CN"/>
        </w:rPr>
        <w:t>RRCRelease</w:t>
      </w:r>
      <w:proofErr w:type="spellEnd"/>
      <w:r>
        <w:rPr>
          <w:rFonts w:ascii="Arial" w:eastAsiaTheme="minorEastAsia" w:hAnsi="Arial" w:cs="Arial"/>
          <w:color w:val="000000"/>
          <w:shd w:val="clear" w:color="auto" w:fill="FFFFFF"/>
          <w:lang w:eastAsia="zh-CN"/>
        </w:rPr>
        <w:t xml:space="preserve"> container</w:t>
      </w:r>
      <w:r w:rsidR="00CC57C9">
        <w:rPr>
          <w:rFonts w:ascii="Arial" w:eastAsiaTheme="minorEastAsia" w:hAnsi="Arial" w:cs="Arial"/>
          <w:color w:val="000000"/>
          <w:shd w:val="clear" w:color="auto" w:fill="FFFFFF"/>
          <w:lang w:eastAsia="zh-CN"/>
        </w:rPr>
        <w:t>.</w:t>
      </w:r>
    </w:p>
    <w:p w14:paraId="51D0BF20" w14:textId="77777777" w:rsidR="002440C8" w:rsidRDefault="00CC57C9" w:rsidP="00CC57C9">
      <w:pPr>
        <w:pStyle w:val="B1"/>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ab/>
      </w:r>
      <w:r w:rsidRPr="00AB0B14">
        <w:rPr>
          <w:rFonts w:ascii="Arial" w:eastAsiaTheme="minorEastAsia" w:hAnsi="Arial" w:cs="Arial"/>
          <w:b/>
          <w:bCs/>
          <w:color w:val="000000"/>
          <w:shd w:val="clear" w:color="auto" w:fill="FFFFFF"/>
          <w:lang w:eastAsia="zh-CN"/>
        </w:rPr>
        <w:t>Option 2:</w:t>
      </w:r>
      <w:r>
        <w:rPr>
          <w:rFonts w:ascii="Arial" w:eastAsiaTheme="minorEastAsia" w:hAnsi="Arial" w:cs="Arial"/>
          <w:color w:val="000000"/>
          <w:shd w:val="clear" w:color="auto" w:fill="FFFFFF"/>
          <w:lang w:eastAsia="zh-CN"/>
        </w:rPr>
        <w:t xml:space="preserve"> </w:t>
      </w:r>
    </w:p>
    <w:p w14:paraId="23DF1035" w14:textId="31C2A1BE" w:rsidR="002440C8" w:rsidRDefault="002440C8" w:rsidP="002440C8">
      <w:pPr>
        <w:pStyle w:val="B1"/>
        <w:ind w:leftChars="242" w:left="768"/>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ab/>
        <w:t>New procedure -&gt; RLC configurations and uplink DRB based data forwarding information</w:t>
      </w:r>
    </w:p>
    <w:p w14:paraId="7D6EBE6D" w14:textId="77777777" w:rsidR="002440C8" w:rsidRDefault="002440C8" w:rsidP="002440C8">
      <w:pPr>
        <w:pStyle w:val="B1"/>
        <w:ind w:leftChars="242" w:left="768"/>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t>
      </w:r>
      <w:r>
        <w:rPr>
          <w:rFonts w:ascii="Arial" w:eastAsiaTheme="minorEastAsia" w:hAnsi="Arial" w:cs="Arial"/>
          <w:color w:val="000000"/>
          <w:shd w:val="clear" w:color="auto" w:fill="FFFFFF"/>
          <w:lang w:eastAsia="zh-CN"/>
        </w:rPr>
        <w:tab/>
      </w:r>
      <w:r w:rsidRPr="002440C8">
        <w:rPr>
          <w:rFonts w:ascii="Arial" w:eastAsiaTheme="minorEastAsia" w:hAnsi="Arial" w:cs="Arial"/>
          <w:shd w:val="clear" w:color="auto" w:fill="FFFFFF"/>
          <w:lang w:eastAsia="zh-CN"/>
        </w:rPr>
        <w:t>UE CONTEXT RETRIE</w:t>
      </w:r>
      <w:r>
        <w:rPr>
          <w:rFonts w:ascii="Arial" w:eastAsiaTheme="minorEastAsia" w:hAnsi="Arial" w:cs="Arial"/>
          <w:shd w:val="clear" w:color="auto" w:fill="FFFFFF"/>
          <w:lang w:eastAsia="zh-CN"/>
        </w:rPr>
        <w:t>V</w:t>
      </w:r>
      <w:r w:rsidRPr="002440C8">
        <w:rPr>
          <w:rFonts w:ascii="Arial" w:eastAsiaTheme="minorEastAsia" w:hAnsi="Arial" w:cs="Arial"/>
          <w:shd w:val="clear" w:color="auto" w:fill="FFFFFF"/>
          <w:lang w:eastAsia="zh-CN"/>
        </w:rPr>
        <w:t>AL FAILURE message</w:t>
      </w:r>
      <w:r>
        <w:rPr>
          <w:rFonts w:ascii="Arial" w:eastAsiaTheme="minorEastAsia" w:hAnsi="Arial" w:cs="Arial"/>
          <w:color w:val="000000"/>
          <w:shd w:val="clear" w:color="auto" w:fill="FFFFFF"/>
          <w:lang w:eastAsia="zh-CN"/>
        </w:rPr>
        <w:t xml:space="preserve"> -&gt; </w:t>
      </w:r>
      <w:proofErr w:type="spellStart"/>
      <w:r w:rsidRPr="002440C8">
        <w:rPr>
          <w:rFonts w:ascii="Arial" w:eastAsiaTheme="minorEastAsia" w:hAnsi="Arial" w:cs="Arial"/>
          <w:i/>
          <w:iCs/>
          <w:color w:val="000000"/>
          <w:shd w:val="clear" w:color="auto" w:fill="FFFFFF"/>
          <w:lang w:eastAsia="zh-CN"/>
        </w:rPr>
        <w:t>RRCRelease</w:t>
      </w:r>
      <w:proofErr w:type="spellEnd"/>
      <w:r>
        <w:rPr>
          <w:rFonts w:ascii="Arial" w:eastAsiaTheme="minorEastAsia" w:hAnsi="Arial" w:cs="Arial"/>
          <w:color w:val="000000"/>
          <w:shd w:val="clear" w:color="auto" w:fill="FFFFFF"/>
          <w:lang w:eastAsia="zh-CN"/>
        </w:rPr>
        <w:t xml:space="preserve"> container as legacy</w:t>
      </w:r>
    </w:p>
    <w:p w14:paraId="12C3D27D" w14:textId="2DC12301" w:rsidR="002440C8" w:rsidRPr="002440C8" w:rsidRDefault="002440C8" w:rsidP="002440C8">
      <w:pPr>
        <w:pStyle w:val="B1"/>
        <w:ind w:left="0" w:firstLine="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As option 2 have less impact on the legacy behaviour and are cleaner solution, it would be to support option 2. Since the </w:t>
      </w:r>
      <w:r w:rsidR="003F40C1">
        <w:rPr>
          <w:rFonts w:ascii="Arial" w:eastAsiaTheme="minorEastAsia" w:hAnsi="Arial" w:cs="Arial"/>
          <w:color w:val="000000"/>
          <w:shd w:val="clear" w:color="auto" w:fill="FFFFFF"/>
          <w:lang w:eastAsia="zh-CN"/>
        </w:rPr>
        <w:t>RLC configurations are essential information for SDT, it would be better to define a new class 1 procedure for providing the RLC configurations.</w:t>
      </w:r>
    </w:p>
    <w:p w14:paraId="61CB9F17" w14:textId="0640035D" w:rsidR="00CC57C9" w:rsidRDefault="003F40C1" w:rsidP="00CC57C9">
      <w:pPr>
        <w:pStyle w:val="Proposal"/>
        <w:jc w:val="left"/>
        <w:rPr>
          <w:rFonts w:eastAsiaTheme="minorEastAsia" w:cs="Arial"/>
          <w:color w:val="000000"/>
          <w:shd w:val="clear" w:color="auto" w:fill="FFFFFF"/>
        </w:rPr>
      </w:pPr>
      <w:r>
        <w:rPr>
          <w:rFonts w:eastAsiaTheme="minorEastAsia" w:cs="Arial"/>
          <w:color w:val="000000"/>
          <w:shd w:val="clear" w:color="auto" w:fill="FFFFFF"/>
        </w:rPr>
        <w:t xml:space="preserve">Define </w:t>
      </w:r>
      <w:r w:rsidR="00CC57C9">
        <w:rPr>
          <w:rFonts w:eastAsiaTheme="minorEastAsia" w:cs="Arial"/>
          <w:color w:val="000000"/>
          <w:shd w:val="clear" w:color="auto" w:fill="FFFFFF"/>
        </w:rPr>
        <w:t xml:space="preserve">a new class 1 procedure for providing SDT related UE context </w:t>
      </w:r>
      <w:r>
        <w:rPr>
          <w:rFonts w:eastAsiaTheme="minorEastAsia" w:cs="Arial"/>
          <w:color w:val="000000"/>
          <w:shd w:val="clear" w:color="auto" w:fill="FFFFFF"/>
        </w:rPr>
        <w:t xml:space="preserve">(i.e. RLC configurations and UL data forwarding info of SDT DRBs) </w:t>
      </w:r>
      <w:r w:rsidR="00CC57C9">
        <w:rPr>
          <w:rFonts w:eastAsiaTheme="minorEastAsia" w:cs="Arial"/>
          <w:color w:val="000000"/>
          <w:shd w:val="clear" w:color="auto" w:fill="FFFFFF"/>
        </w:rPr>
        <w:t xml:space="preserve">from </w:t>
      </w:r>
      <w:r>
        <w:rPr>
          <w:rFonts w:eastAsiaTheme="minorEastAsia" w:cs="Arial"/>
          <w:color w:val="000000"/>
          <w:shd w:val="clear" w:color="auto" w:fill="FFFFFF"/>
        </w:rPr>
        <w:t>the last serving</w:t>
      </w:r>
      <w:r w:rsidR="00CC57C9">
        <w:rPr>
          <w:rFonts w:eastAsiaTheme="minorEastAsia" w:cs="Arial"/>
          <w:color w:val="000000"/>
          <w:shd w:val="clear" w:color="auto" w:fill="FFFFFF"/>
        </w:rPr>
        <w:t xml:space="preserve"> gNB to </w:t>
      </w:r>
      <w:r>
        <w:rPr>
          <w:rFonts w:eastAsiaTheme="minorEastAsia" w:cs="Arial"/>
          <w:color w:val="000000"/>
          <w:shd w:val="clear" w:color="auto" w:fill="FFFFFF"/>
        </w:rPr>
        <w:t>the receiving</w:t>
      </w:r>
      <w:r w:rsidR="00CC57C9">
        <w:rPr>
          <w:rFonts w:eastAsiaTheme="minorEastAsia" w:cs="Arial"/>
          <w:color w:val="000000"/>
          <w:shd w:val="clear" w:color="auto" w:fill="FFFFFF"/>
        </w:rPr>
        <w:t xml:space="preserve"> gNB.</w:t>
      </w:r>
    </w:p>
    <w:p w14:paraId="60CDC426" w14:textId="4EB54A33" w:rsidR="003F40C1" w:rsidRPr="00FC2E47" w:rsidRDefault="00FC2E47" w:rsidP="00FC2E47">
      <w:pPr>
        <w:pStyle w:val="2"/>
        <w:rPr>
          <w:rFonts w:eastAsiaTheme="minorEastAsia" w:cs="Arial"/>
          <w:color w:val="000000"/>
          <w:sz w:val="28"/>
          <w:szCs w:val="28"/>
          <w:shd w:val="clear" w:color="auto" w:fill="FFFFFF"/>
          <w:lang w:eastAsia="zh-CN"/>
        </w:rPr>
      </w:pPr>
      <w:r w:rsidRPr="00FC2E47">
        <w:rPr>
          <w:rFonts w:eastAsiaTheme="minorEastAsia" w:cs="Arial" w:hint="eastAsia"/>
          <w:color w:val="000000"/>
          <w:sz w:val="28"/>
          <w:szCs w:val="28"/>
          <w:shd w:val="clear" w:color="auto" w:fill="FFFFFF"/>
          <w:lang w:eastAsia="zh-CN"/>
        </w:rPr>
        <w:t>2</w:t>
      </w:r>
      <w:r w:rsidRPr="00FC2E47">
        <w:rPr>
          <w:rFonts w:eastAsiaTheme="minorEastAsia" w:cs="Arial"/>
          <w:color w:val="000000"/>
          <w:sz w:val="28"/>
          <w:szCs w:val="28"/>
          <w:shd w:val="clear" w:color="auto" w:fill="FFFFFF"/>
          <w:lang w:eastAsia="zh-CN"/>
        </w:rPr>
        <w:t>.5 Additional SDT assistance information</w:t>
      </w:r>
    </w:p>
    <w:p w14:paraId="5B1CFE6D" w14:textId="2EF20AFF" w:rsidR="00FC2E47" w:rsidRDefault="00FC2E47" w:rsidP="00FC2E47">
      <w:pPr>
        <w:spacing w:afterLines="50" w:after="120" w:line="240" w:lineRule="exact"/>
        <w:rPr>
          <w:rFonts w:ascii="Arial" w:eastAsiaTheme="minorEastAsia" w:hAnsi="Arial" w:cs="Arial"/>
          <w:color w:val="000000"/>
          <w:shd w:val="clear" w:color="auto" w:fill="FFFFFF"/>
          <w:lang w:eastAsia="zh-CN"/>
        </w:rPr>
      </w:pPr>
      <w:r w:rsidRPr="006341E4">
        <w:rPr>
          <w:rFonts w:ascii="Arial" w:eastAsiaTheme="minorEastAsia" w:hAnsi="Arial" w:cs="Arial" w:hint="eastAsia"/>
          <w:color w:val="000000"/>
          <w:shd w:val="clear" w:color="auto" w:fill="FFFFFF"/>
          <w:lang w:eastAsia="zh-CN"/>
        </w:rPr>
        <w:t>I</w:t>
      </w:r>
      <w:r w:rsidRPr="006341E4">
        <w:rPr>
          <w:rFonts w:ascii="Arial" w:eastAsiaTheme="minorEastAsia" w:hAnsi="Arial" w:cs="Arial"/>
          <w:color w:val="000000"/>
          <w:shd w:val="clear" w:color="auto" w:fill="FFFFFF"/>
          <w:lang w:eastAsia="zh-CN"/>
        </w:rPr>
        <w:t>n RAN3#11</w:t>
      </w:r>
      <w:r>
        <w:rPr>
          <w:rFonts w:ascii="Arial" w:eastAsiaTheme="minorEastAsia" w:hAnsi="Arial" w:cs="Arial"/>
          <w:color w:val="000000"/>
          <w:shd w:val="clear" w:color="auto" w:fill="FFFFFF"/>
          <w:lang w:eastAsia="zh-CN"/>
        </w:rPr>
        <w:t>4e</w:t>
      </w:r>
      <w:r w:rsidRPr="006341E4">
        <w:rPr>
          <w:rFonts w:ascii="Arial" w:eastAsiaTheme="minorEastAsia" w:hAnsi="Arial" w:cs="Arial"/>
          <w:color w:val="000000"/>
          <w:shd w:val="clear" w:color="auto" w:fill="FFFFFF"/>
          <w:lang w:eastAsia="zh-CN"/>
        </w:rPr>
        <w:t>, it was agreed that</w:t>
      </w:r>
    </w:p>
    <w:p w14:paraId="1169E72C" w14:textId="77777777" w:rsidR="00FC2E47" w:rsidRPr="00525DAE" w:rsidRDefault="00FC2E47" w:rsidP="00FC2E47">
      <w:pPr>
        <w:rPr>
          <w:rFonts w:ascii="Calibri" w:hAnsi="Calibri" w:cs="Calibri"/>
          <w:b/>
          <w:color w:val="008000"/>
          <w:sz w:val="18"/>
          <w:szCs w:val="24"/>
          <w:lang w:eastAsia="en-US"/>
        </w:rPr>
      </w:pPr>
      <w:r w:rsidRPr="00525DAE">
        <w:rPr>
          <w:rFonts w:ascii="Calibri" w:hAnsi="Calibri" w:cs="Calibri"/>
          <w:b/>
          <w:color w:val="008000"/>
          <w:sz w:val="18"/>
          <w:szCs w:val="24"/>
          <w:lang w:eastAsia="en-US"/>
        </w:rPr>
        <w:t xml:space="preserve">For RA-SDT, “SDT Indicator” is introduced in RETRIEVE UE CONTEXT REQUEST message, and the message may include other SDT Assistance Information. </w:t>
      </w:r>
    </w:p>
    <w:p w14:paraId="3C93A004" w14:textId="62375BD0" w:rsidR="00FC2E47" w:rsidRDefault="00FC2E47" w:rsidP="00AB4766">
      <w:pPr>
        <w:widowControl w:val="0"/>
        <w:spacing w:after="0"/>
        <w:rPr>
          <w:rFonts w:ascii="Arial" w:eastAsiaTheme="minorEastAsia" w:hAnsi="Arial" w:cs="Arial"/>
          <w:iCs/>
          <w:color w:val="000000" w:themeColor="text1"/>
          <w:lang w:eastAsia="zh-CN"/>
        </w:rPr>
      </w:pPr>
      <w:r>
        <w:rPr>
          <w:rFonts w:ascii="Arial" w:eastAsiaTheme="minorEastAsia" w:hAnsi="Arial" w:cs="Arial"/>
          <w:iCs/>
          <w:color w:val="000000" w:themeColor="text1"/>
          <w:lang w:eastAsia="zh-CN"/>
        </w:rPr>
        <w:t xml:space="preserve">The assistance information is used for the last serving gNB making decision on whether to perform anchor relocation. </w:t>
      </w:r>
      <w:r w:rsidR="00AB4766">
        <w:rPr>
          <w:rFonts w:ascii="Arial" w:eastAsiaTheme="minorEastAsia" w:hAnsi="Arial" w:cs="Arial"/>
          <w:iCs/>
          <w:color w:val="000000" w:themeColor="text1"/>
          <w:lang w:eastAsia="zh-CN"/>
        </w:rPr>
        <w:t>However, the ‘SDT Indicator’ are not sufficient, since the last serving gNB has no idea whether there are the sequent data transmission. For example, if there are more sequent data transmission, it would be better to send the UE into RRC_CONNECTED</w:t>
      </w:r>
      <w:r>
        <w:rPr>
          <w:rFonts w:ascii="Arial" w:eastAsiaTheme="minorEastAsia" w:hAnsi="Arial" w:cs="Arial"/>
          <w:iCs/>
          <w:color w:val="000000" w:themeColor="text1"/>
          <w:lang w:eastAsia="zh-CN"/>
        </w:rPr>
        <w:t xml:space="preserve">. </w:t>
      </w:r>
      <w:r w:rsidR="00AB4766">
        <w:rPr>
          <w:rFonts w:ascii="Arial" w:eastAsiaTheme="minorEastAsia" w:hAnsi="Arial" w:cs="Arial"/>
          <w:iCs/>
          <w:color w:val="000000" w:themeColor="text1"/>
          <w:lang w:eastAsia="zh-CN"/>
        </w:rPr>
        <w:t xml:space="preserve">If sending the UE into RRC_CONNECTED is needed, the anchor relocation should be performed. </w:t>
      </w:r>
      <w:r>
        <w:rPr>
          <w:rFonts w:ascii="Arial" w:eastAsiaTheme="minorEastAsia" w:hAnsi="Arial" w:cs="Arial" w:hint="eastAsia"/>
          <w:iCs/>
          <w:color w:val="000000" w:themeColor="text1"/>
          <w:lang w:eastAsia="zh-CN"/>
        </w:rPr>
        <w:t>F</w:t>
      </w:r>
      <w:r>
        <w:rPr>
          <w:rFonts w:ascii="Arial" w:eastAsiaTheme="minorEastAsia" w:hAnsi="Arial" w:cs="Arial"/>
          <w:iCs/>
          <w:color w:val="000000" w:themeColor="text1"/>
          <w:lang w:eastAsia="zh-CN"/>
        </w:rPr>
        <w:t>rom this point of view, besides the ‘SDT indication’</w:t>
      </w:r>
      <w:r w:rsidR="00AB4766">
        <w:rPr>
          <w:rFonts w:ascii="Arial" w:eastAsiaTheme="minorEastAsia" w:hAnsi="Arial" w:cs="Arial"/>
          <w:iCs/>
          <w:color w:val="000000" w:themeColor="text1"/>
          <w:lang w:eastAsia="zh-CN"/>
        </w:rPr>
        <w:t>,</w:t>
      </w:r>
      <w:r>
        <w:rPr>
          <w:rFonts w:ascii="Arial" w:eastAsiaTheme="minorEastAsia" w:hAnsi="Arial" w:cs="Arial"/>
          <w:iCs/>
          <w:color w:val="000000" w:themeColor="text1"/>
          <w:lang w:eastAsia="zh-CN"/>
        </w:rPr>
        <w:t xml:space="preserve"> it is also beneficial to </w:t>
      </w:r>
      <w:r w:rsidR="00D71E70">
        <w:rPr>
          <w:rFonts w:ascii="Arial" w:eastAsiaTheme="minorEastAsia" w:hAnsi="Arial" w:cs="Arial"/>
          <w:iCs/>
          <w:color w:val="000000" w:themeColor="text1"/>
          <w:lang w:eastAsia="zh-CN"/>
        </w:rPr>
        <w:t>have</w:t>
      </w:r>
      <w:r>
        <w:rPr>
          <w:rFonts w:ascii="Arial" w:eastAsiaTheme="minorEastAsia" w:hAnsi="Arial" w:cs="Arial"/>
          <w:iCs/>
          <w:color w:val="000000" w:themeColor="text1"/>
          <w:lang w:eastAsia="zh-CN"/>
        </w:rPr>
        <w:t xml:space="preserve"> ‘data volume information’</w:t>
      </w:r>
      <w:r w:rsidR="00AB4766">
        <w:rPr>
          <w:rFonts w:ascii="Arial" w:eastAsiaTheme="minorEastAsia" w:hAnsi="Arial" w:cs="Arial"/>
          <w:iCs/>
          <w:color w:val="000000" w:themeColor="text1"/>
          <w:lang w:eastAsia="zh-CN"/>
        </w:rPr>
        <w:t xml:space="preserve"> for assisting the last serving gNB decides whether anchor relocation is needed</w:t>
      </w:r>
      <w:r>
        <w:rPr>
          <w:rFonts w:ascii="Arial" w:eastAsiaTheme="minorEastAsia" w:hAnsi="Arial" w:cs="Arial"/>
          <w:iCs/>
          <w:color w:val="000000" w:themeColor="text1"/>
          <w:lang w:eastAsia="zh-CN"/>
        </w:rPr>
        <w:t>. The receiving gNB can get the ‘data volume information’ from UE by BSR or other information (</w:t>
      </w:r>
      <w:r w:rsidR="00AB4766">
        <w:rPr>
          <w:rFonts w:ascii="Arial" w:eastAsiaTheme="minorEastAsia" w:hAnsi="Arial" w:cs="Arial"/>
          <w:iCs/>
          <w:color w:val="000000" w:themeColor="text1"/>
          <w:lang w:eastAsia="zh-CN"/>
        </w:rPr>
        <w:t>e.g.,</w:t>
      </w:r>
      <w:r>
        <w:rPr>
          <w:rFonts w:ascii="Arial" w:eastAsiaTheme="minorEastAsia" w:hAnsi="Arial" w:cs="Arial"/>
          <w:iCs/>
          <w:color w:val="000000" w:themeColor="text1"/>
          <w:lang w:eastAsia="zh-CN"/>
        </w:rPr>
        <w:t xml:space="preserve"> Data </w:t>
      </w:r>
      <w:r>
        <w:rPr>
          <w:rFonts w:ascii="Arial" w:eastAsiaTheme="minorEastAsia" w:hAnsi="Arial" w:cs="Arial"/>
          <w:iCs/>
          <w:color w:val="000000" w:themeColor="text1"/>
          <w:lang w:eastAsia="zh-CN"/>
        </w:rPr>
        <w:lastRenderedPageBreak/>
        <w:t>volume indication MAC CE).</w:t>
      </w:r>
    </w:p>
    <w:p w14:paraId="066E8DC1" w14:textId="4BBB9B09" w:rsidR="00FC2E47" w:rsidRDefault="00FC2E47" w:rsidP="00D71E70">
      <w:pPr>
        <w:pStyle w:val="Proposal"/>
        <w:jc w:val="left"/>
        <w:rPr>
          <w:rFonts w:eastAsiaTheme="minorEastAsia" w:cs="Arial"/>
          <w:iCs/>
          <w:color w:val="000000" w:themeColor="text1"/>
        </w:rPr>
      </w:pPr>
      <w:r>
        <w:rPr>
          <w:rFonts w:eastAsiaTheme="minorEastAsia" w:cs="Arial"/>
          <w:iCs/>
          <w:color w:val="000000" w:themeColor="text1"/>
        </w:rPr>
        <w:t xml:space="preserve">The receiving gNB provides the additional assistance information as ‘data volume information’ to the last serving gNB for the last serving gNB deciding whether </w:t>
      </w:r>
      <w:r w:rsidR="00AB4766">
        <w:rPr>
          <w:rFonts w:eastAsiaTheme="minorEastAsia" w:cs="Arial"/>
          <w:iCs/>
          <w:color w:val="000000" w:themeColor="text1"/>
        </w:rPr>
        <w:t>anchor relocation is needed</w:t>
      </w:r>
      <w:r>
        <w:rPr>
          <w:rFonts w:eastAsiaTheme="minorEastAsia" w:cs="Arial"/>
          <w:iCs/>
          <w:color w:val="000000" w:themeColor="text1"/>
        </w:rPr>
        <w:t>.</w:t>
      </w:r>
    </w:p>
    <w:p w14:paraId="21B82CA9" w14:textId="0FE17077" w:rsidR="000011E0" w:rsidRPr="00FB6DD1"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3</w:t>
      </w:r>
      <w:r w:rsidRPr="00FB6DD1">
        <w:rPr>
          <w:rFonts w:eastAsia="宋体" w:cs="Arial"/>
          <w:b/>
          <w:sz w:val="32"/>
          <w:szCs w:val="32"/>
          <w:lang w:eastAsia="zh-CN"/>
        </w:rPr>
        <w:tab/>
      </w:r>
      <w:r w:rsidR="004E0F37" w:rsidRPr="00FB6DD1">
        <w:rPr>
          <w:rFonts w:eastAsia="宋体" w:cs="Arial"/>
          <w:b/>
          <w:sz w:val="32"/>
          <w:szCs w:val="32"/>
          <w:lang w:eastAsia="zh-CN"/>
        </w:rPr>
        <w:t>Conclusion</w:t>
      </w:r>
    </w:p>
    <w:p w14:paraId="0D66333C" w14:textId="053C449F" w:rsidR="006E5315" w:rsidRDefault="00B9156B" w:rsidP="006E5315">
      <w:pPr>
        <w:widowControl w:val="0"/>
        <w:spacing w:afterLines="50" w:after="120"/>
        <w:rPr>
          <w:rFonts w:ascii="Arial" w:eastAsiaTheme="minorEastAsia" w:hAnsi="Arial" w:cs="Arial"/>
          <w:lang w:eastAsia="zh-CN"/>
        </w:rPr>
      </w:pPr>
      <w:r w:rsidRPr="00A75373">
        <w:rPr>
          <w:rFonts w:ascii="Arial" w:eastAsiaTheme="minorEastAsia" w:hAnsi="Arial" w:cs="Arial"/>
          <w:lang w:eastAsia="zh-CN"/>
        </w:rPr>
        <w:t>this contribution discusses the</w:t>
      </w:r>
      <w:r w:rsidR="007577F2">
        <w:rPr>
          <w:rFonts w:ascii="Arial" w:eastAsiaTheme="minorEastAsia" w:hAnsi="Arial" w:cs="Arial"/>
          <w:lang w:eastAsia="zh-CN"/>
        </w:rPr>
        <w:t xml:space="preserve"> remaining issues on</w:t>
      </w:r>
      <w:r>
        <w:rPr>
          <w:rFonts w:ascii="Arial" w:eastAsiaTheme="minorEastAsia" w:hAnsi="Arial" w:cs="Arial"/>
          <w:lang w:eastAsia="zh-CN"/>
        </w:rPr>
        <w:t xml:space="preserve"> RACH based SDT</w:t>
      </w:r>
      <w:r>
        <w:rPr>
          <w:rFonts w:ascii="Arial" w:eastAsiaTheme="minorEastAsia" w:hAnsi="Arial" w:cs="Arial" w:hint="eastAsia"/>
          <w:lang w:eastAsia="zh-CN"/>
        </w:rPr>
        <w:t>:</w:t>
      </w:r>
    </w:p>
    <w:p w14:paraId="48A47EA4" w14:textId="77777777" w:rsidR="009F5A71" w:rsidRPr="009F5A71" w:rsidRDefault="009F5A71" w:rsidP="009F5A71">
      <w:pPr>
        <w:pStyle w:val="Proposal"/>
        <w:numPr>
          <w:ilvl w:val="0"/>
          <w:numId w:val="10"/>
        </w:numPr>
        <w:jc w:val="left"/>
        <w:rPr>
          <w:rFonts w:eastAsiaTheme="minorEastAsia" w:cs="Arial"/>
          <w:color w:val="000000"/>
          <w:shd w:val="clear" w:color="auto" w:fill="FFFFFF"/>
        </w:rPr>
      </w:pPr>
      <w:r w:rsidRPr="009F5A71">
        <w:rPr>
          <w:rFonts w:eastAsiaTheme="minorEastAsia" w:cs="Arial" w:hint="eastAsia"/>
          <w:color w:val="000000"/>
          <w:shd w:val="clear" w:color="auto" w:fill="FFFFFF"/>
        </w:rPr>
        <w:t>I</w:t>
      </w:r>
      <w:r w:rsidRPr="009F5A71">
        <w:rPr>
          <w:rFonts w:eastAsiaTheme="minorEastAsia" w:cs="Arial"/>
          <w:color w:val="000000"/>
          <w:shd w:val="clear" w:color="auto" w:fill="FFFFFF"/>
        </w:rPr>
        <w:t>f transport of first DRB/SRB payload in the RETRIEVE UE CONTEXT REQUEST message is allowed, how to handle RLC segmentation/reassembly of the first RLC SDU needs to be further clarified.</w:t>
      </w:r>
    </w:p>
    <w:p w14:paraId="7D881E96" w14:textId="77777777" w:rsidR="009F5A71" w:rsidRPr="009F5A71" w:rsidRDefault="009F5A71" w:rsidP="009F5A71">
      <w:pPr>
        <w:pStyle w:val="Proposal"/>
        <w:numPr>
          <w:ilvl w:val="0"/>
          <w:numId w:val="10"/>
        </w:numPr>
        <w:jc w:val="left"/>
        <w:rPr>
          <w:rFonts w:eastAsiaTheme="minorEastAsia" w:cs="Arial"/>
          <w:color w:val="000000"/>
          <w:shd w:val="clear" w:color="auto" w:fill="FFFFFF"/>
        </w:rPr>
      </w:pPr>
      <w:r w:rsidRPr="009F5A71">
        <w:rPr>
          <w:rFonts w:eastAsiaTheme="minorEastAsia" w:cs="Arial"/>
          <w:color w:val="000000"/>
          <w:shd w:val="clear" w:color="auto" w:fill="FFFFFF"/>
        </w:rPr>
        <w:t xml:space="preserve">Define a new </w:t>
      </w:r>
      <w:proofErr w:type="spellStart"/>
      <w:r w:rsidRPr="009F5A71">
        <w:rPr>
          <w:rFonts w:eastAsiaTheme="minorEastAsia" w:cs="Arial"/>
          <w:color w:val="000000"/>
          <w:shd w:val="clear" w:color="auto" w:fill="FFFFFF"/>
        </w:rPr>
        <w:t>XnAP</w:t>
      </w:r>
      <w:proofErr w:type="spellEnd"/>
      <w:r w:rsidRPr="009F5A71">
        <w:rPr>
          <w:rFonts w:eastAsiaTheme="minorEastAsia" w:cs="Arial"/>
          <w:color w:val="000000"/>
          <w:shd w:val="clear" w:color="auto" w:fill="FFFFFF"/>
        </w:rPr>
        <w:t xml:space="preserve"> class-2 procedure for carrying the SDT SRB PDCP PDU.</w:t>
      </w:r>
    </w:p>
    <w:p w14:paraId="645AD92E" w14:textId="77777777" w:rsidR="009F5A71" w:rsidRPr="009F5A71" w:rsidRDefault="009F5A71" w:rsidP="009F5A71">
      <w:pPr>
        <w:pStyle w:val="Proposal"/>
        <w:numPr>
          <w:ilvl w:val="0"/>
          <w:numId w:val="10"/>
        </w:numPr>
        <w:jc w:val="left"/>
        <w:rPr>
          <w:rFonts w:eastAsiaTheme="minorEastAsia" w:cs="Arial"/>
          <w:color w:val="000000"/>
          <w:shd w:val="clear" w:color="auto" w:fill="FFFFFF"/>
        </w:rPr>
      </w:pPr>
      <w:r w:rsidRPr="009F5A71">
        <w:rPr>
          <w:rFonts w:eastAsiaTheme="minorEastAsia" w:cs="Arial" w:hint="eastAsia"/>
          <w:color w:val="000000"/>
          <w:shd w:val="clear" w:color="auto" w:fill="FFFFFF"/>
        </w:rPr>
        <w:t>R</w:t>
      </w:r>
      <w:r w:rsidRPr="009F5A71">
        <w:rPr>
          <w:rFonts w:eastAsiaTheme="minorEastAsia" w:cs="Arial"/>
          <w:color w:val="000000"/>
          <w:shd w:val="clear" w:color="auto" w:fill="FFFFFF"/>
        </w:rPr>
        <w:t xml:space="preserve">AN3 discusses the options on how the last serving gNB provides the RLC configurations (RLC configurations of DRBs associated with the arrival SDT data </w:t>
      </w:r>
      <w:proofErr w:type="spellStart"/>
      <w:r w:rsidRPr="009F5A71">
        <w:rPr>
          <w:rFonts w:eastAsiaTheme="minorEastAsia" w:cs="Arial"/>
          <w:color w:val="000000"/>
          <w:shd w:val="clear" w:color="auto" w:fill="FFFFFF"/>
        </w:rPr>
        <w:t>v.s</w:t>
      </w:r>
      <w:proofErr w:type="spellEnd"/>
      <w:r w:rsidRPr="009F5A71">
        <w:rPr>
          <w:rFonts w:eastAsiaTheme="minorEastAsia" w:cs="Arial"/>
          <w:color w:val="000000"/>
          <w:shd w:val="clear" w:color="auto" w:fill="FFFFFF"/>
        </w:rPr>
        <w:t>. all RLC configurations of all configured SDT DRBs) to the receiving gNB.</w:t>
      </w:r>
    </w:p>
    <w:p w14:paraId="0C0B8CDB" w14:textId="77777777" w:rsidR="009F5A71" w:rsidRPr="009F5A71" w:rsidRDefault="009F5A71" w:rsidP="009F5A71">
      <w:pPr>
        <w:pStyle w:val="Proposal"/>
        <w:numPr>
          <w:ilvl w:val="0"/>
          <w:numId w:val="10"/>
        </w:numPr>
        <w:jc w:val="left"/>
        <w:rPr>
          <w:rFonts w:eastAsiaTheme="minorEastAsia" w:cs="Arial"/>
          <w:color w:val="000000"/>
          <w:shd w:val="clear" w:color="auto" w:fill="FFFFFF"/>
        </w:rPr>
      </w:pPr>
      <w:r w:rsidRPr="009F5A71">
        <w:rPr>
          <w:rFonts w:eastAsiaTheme="minorEastAsia" w:cs="Arial"/>
          <w:color w:val="000000"/>
          <w:shd w:val="clear" w:color="auto" w:fill="FFFFFF"/>
        </w:rPr>
        <w:t>Define a new class 1 procedure for providing SDT related UE context (i.e. RLC configurations and UL data forwarding info of SDT DRBs) from the last serving gNB to the receiving gNB.</w:t>
      </w:r>
    </w:p>
    <w:p w14:paraId="3AEFF9AB" w14:textId="77777777" w:rsidR="009F5A71" w:rsidRPr="009F5A71" w:rsidRDefault="009F5A71" w:rsidP="009F5A71">
      <w:pPr>
        <w:pStyle w:val="Proposal"/>
        <w:numPr>
          <w:ilvl w:val="0"/>
          <w:numId w:val="10"/>
        </w:numPr>
        <w:jc w:val="left"/>
        <w:rPr>
          <w:rFonts w:eastAsiaTheme="minorEastAsia" w:cs="Arial"/>
          <w:iCs/>
          <w:color w:val="000000" w:themeColor="text1"/>
        </w:rPr>
      </w:pPr>
      <w:r w:rsidRPr="009F5A71">
        <w:rPr>
          <w:rFonts w:eastAsiaTheme="minorEastAsia" w:cs="Arial"/>
          <w:iCs/>
          <w:color w:val="000000" w:themeColor="text1"/>
        </w:rPr>
        <w:t>The receiving gNB provides the additional assistance information as ‘data volume information’ to the last serving gNB for the last serving gNB deciding whether anchor relocation is needed.</w:t>
      </w:r>
    </w:p>
    <w:p w14:paraId="6C3E2778" w14:textId="223848FE" w:rsidR="00110080" w:rsidRPr="00A75373"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eastAsia="zh-CN"/>
        </w:rPr>
      </w:pPr>
      <w:r w:rsidRPr="00A75373">
        <w:rPr>
          <w:rFonts w:eastAsiaTheme="minorEastAsia" w:cs="Arial"/>
          <w:color w:val="000000"/>
          <w:shd w:val="clear" w:color="auto" w:fill="FFFFFF"/>
          <w:lang w:eastAsia="zh-CN"/>
        </w:rPr>
        <w:t>Reference</w:t>
      </w:r>
    </w:p>
    <w:p w14:paraId="2D74F20A" w14:textId="3F2C2C5A" w:rsidR="002E38E4" w:rsidRPr="004F1612" w:rsidRDefault="00376D22" w:rsidP="004F1612">
      <w:pPr>
        <w:rPr>
          <w:rFonts w:ascii="Arial" w:eastAsiaTheme="minorEastAsia" w:hAnsi="Arial" w:cs="Arial"/>
          <w:lang w:eastAsia="zh-CN"/>
        </w:rPr>
      </w:pPr>
      <w:r w:rsidRPr="00A75373">
        <w:rPr>
          <w:rFonts w:ascii="Arial" w:eastAsiaTheme="minorEastAsia" w:hAnsi="Arial" w:cs="Arial"/>
          <w:lang w:eastAsia="zh-CN"/>
        </w:rPr>
        <w:t>[1]</w:t>
      </w:r>
      <w:r w:rsidR="003E70A7" w:rsidRPr="00A75373">
        <w:rPr>
          <w:rFonts w:ascii="Arial" w:hAnsi="Arial" w:cs="Arial"/>
        </w:rPr>
        <w:t>.</w:t>
      </w:r>
      <w:r w:rsidR="004F1612" w:rsidRPr="004F1612">
        <w:t xml:space="preserve"> </w:t>
      </w:r>
      <w:r w:rsidR="004F1612" w:rsidRPr="004F1612">
        <w:rPr>
          <w:rFonts w:ascii="Arial" w:hAnsi="Arial" w:cs="Arial"/>
        </w:rPr>
        <w:t>R3-214904</w:t>
      </w:r>
      <w:r w:rsidR="004F1612">
        <w:rPr>
          <w:rFonts w:ascii="Arial" w:hAnsi="Arial" w:cs="Arial"/>
        </w:rPr>
        <w:t xml:space="preserve"> </w:t>
      </w:r>
      <w:r w:rsidR="004F1612" w:rsidRPr="004F1612">
        <w:rPr>
          <w:rFonts w:ascii="Arial" w:eastAsiaTheme="minorEastAsia" w:hAnsi="Arial" w:cs="Arial"/>
          <w:lang w:eastAsia="zh-CN"/>
        </w:rPr>
        <w:t>Further discussion on RAN3 impacts of RACH based SDT (Qualcomm Incorporated)</w:t>
      </w:r>
    </w:p>
    <w:sectPr w:rsidR="002E38E4" w:rsidRPr="004F161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255AA" w14:textId="77777777" w:rsidR="00E24450" w:rsidRDefault="00E24450">
      <w:pPr>
        <w:spacing w:after="0"/>
      </w:pPr>
      <w:r>
        <w:separator/>
      </w:r>
    </w:p>
  </w:endnote>
  <w:endnote w:type="continuationSeparator" w:id="0">
    <w:p w14:paraId="601B505F" w14:textId="77777777" w:rsidR="00E24450" w:rsidRDefault="00E24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48905" w14:textId="77777777" w:rsidR="00E24450" w:rsidRDefault="00E24450">
      <w:pPr>
        <w:spacing w:after="0"/>
      </w:pPr>
      <w:r>
        <w:separator/>
      </w:r>
    </w:p>
  </w:footnote>
  <w:footnote w:type="continuationSeparator" w:id="0">
    <w:p w14:paraId="60BE74AB" w14:textId="77777777" w:rsidR="00E24450" w:rsidRDefault="00E244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8"/>
  </w:num>
  <w:num w:numId="10">
    <w:abstractNumId w:val="2"/>
    <w:lvlOverride w:ilvl="0">
      <w:startOverride w:val="1"/>
    </w:lvlOverride>
  </w:num>
  <w:num w:numId="11">
    <w:abstractNumId w:val="7"/>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3"/>
  </w:num>
  <w:num w:numId="25">
    <w:abstractNumId w:val="2"/>
  </w:num>
  <w:num w:numId="26">
    <w:abstractNumId w:val="2"/>
  </w:num>
  <w:num w:numId="2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05AF"/>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62E"/>
    <w:rsid w:val="00077829"/>
    <w:rsid w:val="0008191B"/>
    <w:rsid w:val="00081CE6"/>
    <w:rsid w:val="0008470A"/>
    <w:rsid w:val="00084976"/>
    <w:rsid w:val="00084A1A"/>
    <w:rsid w:val="00090F1D"/>
    <w:rsid w:val="000933D3"/>
    <w:rsid w:val="000957C6"/>
    <w:rsid w:val="00095F23"/>
    <w:rsid w:val="00096F96"/>
    <w:rsid w:val="00097AFE"/>
    <w:rsid w:val="000A14C0"/>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1D3E"/>
    <w:rsid w:val="000D2F26"/>
    <w:rsid w:val="000D3C75"/>
    <w:rsid w:val="000D51B2"/>
    <w:rsid w:val="000D6069"/>
    <w:rsid w:val="000D7853"/>
    <w:rsid w:val="000D7C8E"/>
    <w:rsid w:val="000E287D"/>
    <w:rsid w:val="000E2A39"/>
    <w:rsid w:val="000E30FE"/>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427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70F"/>
    <w:rsid w:val="00182C64"/>
    <w:rsid w:val="0018312B"/>
    <w:rsid w:val="001835AC"/>
    <w:rsid w:val="001835CB"/>
    <w:rsid w:val="00183C1A"/>
    <w:rsid w:val="00184D79"/>
    <w:rsid w:val="00185C8F"/>
    <w:rsid w:val="00194427"/>
    <w:rsid w:val="001959BB"/>
    <w:rsid w:val="001A0740"/>
    <w:rsid w:val="001A2A59"/>
    <w:rsid w:val="001A4232"/>
    <w:rsid w:val="001A6B09"/>
    <w:rsid w:val="001A7118"/>
    <w:rsid w:val="001A77C1"/>
    <w:rsid w:val="001A7893"/>
    <w:rsid w:val="001B07D3"/>
    <w:rsid w:val="001B173A"/>
    <w:rsid w:val="001B1DB2"/>
    <w:rsid w:val="001B5212"/>
    <w:rsid w:val="001B6E72"/>
    <w:rsid w:val="001B778A"/>
    <w:rsid w:val="001B7E93"/>
    <w:rsid w:val="001C01D2"/>
    <w:rsid w:val="001C04C2"/>
    <w:rsid w:val="001C0520"/>
    <w:rsid w:val="001C140C"/>
    <w:rsid w:val="001C4528"/>
    <w:rsid w:val="001C6B2D"/>
    <w:rsid w:val="001C6B66"/>
    <w:rsid w:val="001C718C"/>
    <w:rsid w:val="001D173C"/>
    <w:rsid w:val="001D17FA"/>
    <w:rsid w:val="001D2049"/>
    <w:rsid w:val="001D23DC"/>
    <w:rsid w:val="001D2903"/>
    <w:rsid w:val="001D3FCD"/>
    <w:rsid w:val="001D48B3"/>
    <w:rsid w:val="001D73DD"/>
    <w:rsid w:val="001E11DA"/>
    <w:rsid w:val="001E1F5C"/>
    <w:rsid w:val="001E2093"/>
    <w:rsid w:val="001E27B1"/>
    <w:rsid w:val="001E3D29"/>
    <w:rsid w:val="001E5034"/>
    <w:rsid w:val="001E6895"/>
    <w:rsid w:val="001F0017"/>
    <w:rsid w:val="001F33CA"/>
    <w:rsid w:val="001F403A"/>
    <w:rsid w:val="001F437B"/>
    <w:rsid w:val="001F65A7"/>
    <w:rsid w:val="00200231"/>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4D1"/>
    <w:rsid w:val="0023453F"/>
    <w:rsid w:val="00234D81"/>
    <w:rsid w:val="00236F69"/>
    <w:rsid w:val="0023709C"/>
    <w:rsid w:val="0024008A"/>
    <w:rsid w:val="0024316F"/>
    <w:rsid w:val="0024343B"/>
    <w:rsid w:val="002440AC"/>
    <w:rsid w:val="002440C8"/>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3590"/>
    <w:rsid w:val="002C4CD3"/>
    <w:rsid w:val="002C6CC2"/>
    <w:rsid w:val="002D1332"/>
    <w:rsid w:val="002D1FBB"/>
    <w:rsid w:val="002D2189"/>
    <w:rsid w:val="002D3106"/>
    <w:rsid w:val="002D43E2"/>
    <w:rsid w:val="002D67F3"/>
    <w:rsid w:val="002D7301"/>
    <w:rsid w:val="002D7601"/>
    <w:rsid w:val="002D7F54"/>
    <w:rsid w:val="002E00CE"/>
    <w:rsid w:val="002E0C27"/>
    <w:rsid w:val="002E164B"/>
    <w:rsid w:val="002E2DB8"/>
    <w:rsid w:val="002E38E4"/>
    <w:rsid w:val="002E400B"/>
    <w:rsid w:val="002E43B0"/>
    <w:rsid w:val="002E4DF2"/>
    <w:rsid w:val="002E7132"/>
    <w:rsid w:val="002E76D7"/>
    <w:rsid w:val="002E79E3"/>
    <w:rsid w:val="002E7B81"/>
    <w:rsid w:val="002E7D34"/>
    <w:rsid w:val="002E7EC8"/>
    <w:rsid w:val="002F00F4"/>
    <w:rsid w:val="002F0973"/>
    <w:rsid w:val="002F1425"/>
    <w:rsid w:val="002F1940"/>
    <w:rsid w:val="002F2F3C"/>
    <w:rsid w:val="002F73B4"/>
    <w:rsid w:val="003012FB"/>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399A"/>
    <w:rsid w:val="003256F0"/>
    <w:rsid w:val="00326430"/>
    <w:rsid w:val="0032749C"/>
    <w:rsid w:val="00327913"/>
    <w:rsid w:val="003301E8"/>
    <w:rsid w:val="003309D9"/>
    <w:rsid w:val="003313AF"/>
    <w:rsid w:val="0033153B"/>
    <w:rsid w:val="003317CD"/>
    <w:rsid w:val="00331FF7"/>
    <w:rsid w:val="0033223B"/>
    <w:rsid w:val="00333223"/>
    <w:rsid w:val="00333981"/>
    <w:rsid w:val="00337726"/>
    <w:rsid w:val="0034038A"/>
    <w:rsid w:val="00340CD3"/>
    <w:rsid w:val="0034393C"/>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04FE"/>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6D22"/>
    <w:rsid w:val="00383545"/>
    <w:rsid w:val="00384100"/>
    <w:rsid w:val="0038675F"/>
    <w:rsid w:val="003921A3"/>
    <w:rsid w:val="0039698A"/>
    <w:rsid w:val="00396B66"/>
    <w:rsid w:val="00397FDA"/>
    <w:rsid w:val="003A0F5D"/>
    <w:rsid w:val="003A18D4"/>
    <w:rsid w:val="003A3708"/>
    <w:rsid w:val="003A3B05"/>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1BBF"/>
    <w:rsid w:val="003D1E48"/>
    <w:rsid w:val="003D207E"/>
    <w:rsid w:val="003D2090"/>
    <w:rsid w:val="003D2956"/>
    <w:rsid w:val="003D377D"/>
    <w:rsid w:val="003D3F18"/>
    <w:rsid w:val="003D457D"/>
    <w:rsid w:val="003D46DC"/>
    <w:rsid w:val="003D4B49"/>
    <w:rsid w:val="003D6ABF"/>
    <w:rsid w:val="003D7A53"/>
    <w:rsid w:val="003D7FBC"/>
    <w:rsid w:val="003E4F1F"/>
    <w:rsid w:val="003E6944"/>
    <w:rsid w:val="003E70A7"/>
    <w:rsid w:val="003F24B2"/>
    <w:rsid w:val="003F2E16"/>
    <w:rsid w:val="003F40C1"/>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08EA"/>
    <w:rsid w:val="004213FC"/>
    <w:rsid w:val="00422AD7"/>
    <w:rsid w:val="00423E17"/>
    <w:rsid w:val="00424105"/>
    <w:rsid w:val="004243D0"/>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3D8C"/>
    <w:rsid w:val="0046511B"/>
    <w:rsid w:val="00465F82"/>
    <w:rsid w:val="00467679"/>
    <w:rsid w:val="00467B9C"/>
    <w:rsid w:val="00467F13"/>
    <w:rsid w:val="00470985"/>
    <w:rsid w:val="00470CA4"/>
    <w:rsid w:val="00471152"/>
    <w:rsid w:val="004721CA"/>
    <w:rsid w:val="0047222A"/>
    <w:rsid w:val="00472E3F"/>
    <w:rsid w:val="00476F46"/>
    <w:rsid w:val="00477F32"/>
    <w:rsid w:val="004804D6"/>
    <w:rsid w:val="004817E4"/>
    <w:rsid w:val="00481F35"/>
    <w:rsid w:val="00482ABA"/>
    <w:rsid w:val="00484529"/>
    <w:rsid w:val="00485DF9"/>
    <w:rsid w:val="004870CB"/>
    <w:rsid w:val="0048740A"/>
    <w:rsid w:val="00490BC9"/>
    <w:rsid w:val="00490EFC"/>
    <w:rsid w:val="0049139D"/>
    <w:rsid w:val="00491472"/>
    <w:rsid w:val="00491E7E"/>
    <w:rsid w:val="00492063"/>
    <w:rsid w:val="004922F4"/>
    <w:rsid w:val="00492386"/>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69A4"/>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612"/>
    <w:rsid w:val="004F1C75"/>
    <w:rsid w:val="004F2F8C"/>
    <w:rsid w:val="004F3FD1"/>
    <w:rsid w:val="004F53BF"/>
    <w:rsid w:val="004F54D6"/>
    <w:rsid w:val="004F7116"/>
    <w:rsid w:val="004F78AE"/>
    <w:rsid w:val="00501CBC"/>
    <w:rsid w:val="005031BA"/>
    <w:rsid w:val="0050324E"/>
    <w:rsid w:val="00503F31"/>
    <w:rsid w:val="0050544D"/>
    <w:rsid w:val="00511214"/>
    <w:rsid w:val="00511A56"/>
    <w:rsid w:val="0051227E"/>
    <w:rsid w:val="00513DD9"/>
    <w:rsid w:val="00514511"/>
    <w:rsid w:val="005155F8"/>
    <w:rsid w:val="00515805"/>
    <w:rsid w:val="005175C0"/>
    <w:rsid w:val="00517943"/>
    <w:rsid w:val="00520766"/>
    <w:rsid w:val="00520AB0"/>
    <w:rsid w:val="00523363"/>
    <w:rsid w:val="0052370D"/>
    <w:rsid w:val="00526746"/>
    <w:rsid w:val="0052708E"/>
    <w:rsid w:val="00530F4E"/>
    <w:rsid w:val="00531200"/>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292"/>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B7DF6"/>
    <w:rsid w:val="005C1E42"/>
    <w:rsid w:val="005C32E8"/>
    <w:rsid w:val="005C492F"/>
    <w:rsid w:val="005C49C3"/>
    <w:rsid w:val="005C54FF"/>
    <w:rsid w:val="005C5755"/>
    <w:rsid w:val="005C7C5B"/>
    <w:rsid w:val="005D2541"/>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9A1"/>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41E4"/>
    <w:rsid w:val="00636488"/>
    <w:rsid w:val="0063665D"/>
    <w:rsid w:val="00640F09"/>
    <w:rsid w:val="00642C46"/>
    <w:rsid w:val="00643D9A"/>
    <w:rsid w:val="0064529E"/>
    <w:rsid w:val="006466FA"/>
    <w:rsid w:val="006477EB"/>
    <w:rsid w:val="00647FDE"/>
    <w:rsid w:val="00652756"/>
    <w:rsid w:val="00654086"/>
    <w:rsid w:val="0065425F"/>
    <w:rsid w:val="00655AD0"/>
    <w:rsid w:val="00655DC0"/>
    <w:rsid w:val="00666432"/>
    <w:rsid w:val="0067262A"/>
    <w:rsid w:val="00673C3C"/>
    <w:rsid w:val="00673F3F"/>
    <w:rsid w:val="00673F64"/>
    <w:rsid w:val="006749CD"/>
    <w:rsid w:val="0067551B"/>
    <w:rsid w:val="00684D52"/>
    <w:rsid w:val="0068507E"/>
    <w:rsid w:val="00685872"/>
    <w:rsid w:val="00687D39"/>
    <w:rsid w:val="0069044A"/>
    <w:rsid w:val="006922A2"/>
    <w:rsid w:val="006924B6"/>
    <w:rsid w:val="006938C5"/>
    <w:rsid w:val="006A31C8"/>
    <w:rsid w:val="006A464E"/>
    <w:rsid w:val="006A58AF"/>
    <w:rsid w:val="006A5E2A"/>
    <w:rsid w:val="006A5F4F"/>
    <w:rsid w:val="006A63F4"/>
    <w:rsid w:val="006B15AE"/>
    <w:rsid w:val="006B17F4"/>
    <w:rsid w:val="006B1A65"/>
    <w:rsid w:val="006B25BA"/>
    <w:rsid w:val="006B4A30"/>
    <w:rsid w:val="006B509B"/>
    <w:rsid w:val="006C05DA"/>
    <w:rsid w:val="006C10D2"/>
    <w:rsid w:val="006C1FBE"/>
    <w:rsid w:val="006C3623"/>
    <w:rsid w:val="006C7868"/>
    <w:rsid w:val="006D14CE"/>
    <w:rsid w:val="006D1DBB"/>
    <w:rsid w:val="006D3EAD"/>
    <w:rsid w:val="006D47ED"/>
    <w:rsid w:val="006D5125"/>
    <w:rsid w:val="006E0145"/>
    <w:rsid w:val="006E0158"/>
    <w:rsid w:val="006E15AB"/>
    <w:rsid w:val="006E1DD6"/>
    <w:rsid w:val="006E2882"/>
    <w:rsid w:val="006E5315"/>
    <w:rsid w:val="006E53DB"/>
    <w:rsid w:val="006E58BD"/>
    <w:rsid w:val="006E6460"/>
    <w:rsid w:val="006E70E9"/>
    <w:rsid w:val="006E7646"/>
    <w:rsid w:val="006E786E"/>
    <w:rsid w:val="006E7CFD"/>
    <w:rsid w:val="006F1D8A"/>
    <w:rsid w:val="006F41CE"/>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261"/>
    <w:rsid w:val="00722AB3"/>
    <w:rsid w:val="00723E52"/>
    <w:rsid w:val="0072459F"/>
    <w:rsid w:val="0072606E"/>
    <w:rsid w:val="007262EA"/>
    <w:rsid w:val="007278B6"/>
    <w:rsid w:val="00727F8A"/>
    <w:rsid w:val="00731A11"/>
    <w:rsid w:val="00731B77"/>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6E15"/>
    <w:rsid w:val="00757280"/>
    <w:rsid w:val="007577F2"/>
    <w:rsid w:val="00757884"/>
    <w:rsid w:val="00757C14"/>
    <w:rsid w:val="00760A52"/>
    <w:rsid w:val="00762CAE"/>
    <w:rsid w:val="0076375F"/>
    <w:rsid w:val="00763FFF"/>
    <w:rsid w:val="00764FCE"/>
    <w:rsid w:val="00765596"/>
    <w:rsid w:val="007677F9"/>
    <w:rsid w:val="007679C0"/>
    <w:rsid w:val="00767DC3"/>
    <w:rsid w:val="00772250"/>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1A2"/>
    <w:rsid w:val="007972A1"/>
    <w:rsid w:val="007972A3"/>
    <w:rsid w:val="007A0080"/>
    <w:rsid w:val="007A4050"/>
    <w:rsid w:val="007A44B5"/>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14FA"/>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E6D28"/>
    <w:rsid w:val="007E7407"/>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47666"/>
    <w:rsid w:val="0084799B"/>
    <w:rsid w:val="00852889"/>
    <w:rsid w:val="008536AB"/>
    <w:rsid w:val="00853BAB"/>
    <w:rsid w:val="00854BD2"/>
    <w:rsid w:val="0085521E"/>
    <w:rsid w:val="00856093"/>
    <w:rsid w:val="00856CB3"/>
    <w:rsid w:val="00857283"/>
    <w:rsid w:val="00860031"/>
    <w:rsid w:val="00862464"/>
    <w:rsid w:val="00862B98"/>
    <w:rsid w:val="0086306C"/>
    <w:rsid w:val="008634D2"/>
    <w:rsid w:val="00864605"/>
    <w:rsid w:val="00866B74"/>
    <w:rsid w:val="00866D68"/>
    <w:rsid w:val="008678A2"/>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5C9D"/>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204A"/>
    <w:rsid w:val="008D2431"/>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42E8"/>
    <w:rsid w:val="009158A2"/>
    <w:rsid w:val="00922D2D"/>
    <w:rsid w:val="009260C9"/>
    <w:rsid w:val="00927304"/>
    <w:rsid w:val="00930067"/>
    <w:rsid w:val="00930FAE"/>
    <w:rsid w:val="00933F31"/>
    <w:rsid w:val="009350C7"/>
    <w:rsid w:val="00935577"/>
    <w:rsid w:val="009358D6"/>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2BC"/>
    <w:rsid w:val="009C1580"/>
    <w:rsid w:val="009C2AC4"/>
    <w:rsid w:val="009C2EF4"/>
    <w:rsid w:val="009C3459"/>
    <w:rsid w:val="009C4772"/>
    <w:rsid w:val="009C4AB5"/>
    <w:rsid w:val="009C4D8A"/>
    <w:rsid w:val="009C67DC"/>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50DA"/>
    <w:rsid w:val="009F5A71"/>
    <w:rsid w:val="009F65D1"/>
    <w:rsid w:val="009F6689"/>
    <w:rsid w:val="00A00195"/>
    <w:rsid w:val="00A00199"/>
    <w:rsid w:val="00A01538"/>
    <w:rsid w:val="00A05229"/>
    <w:rsid w:val="00A067A9"/>
    <w:rsid w:val="00A10143"/>
    <w:rsid w:val="00A1022C"/>
    <w:rsid w:val="00A12332"/>
    <w:rsid w:val="00A15E56"/>
    <w:rsid w:val="00A2220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E8B"/>
    <w:rsid w:val="00A63719"/>
    <w:rsid w:val="00A63D09"/>
    <w:rsid w:val="00A63EF4"/>
    <w:rsid w:val="00A669BF"/>
    <w:rsid w:val="00A67D38"/>
    <w:rsid w:val="00A730C1"/>
    <w:rsid w:val="00A74D97"/>
    <w:rsid w:val="00A74FF7"/>
    <w:rsid w:val="00A75001"/>
    <w:rsid w:val="00A75373"/>
    <w:rsid w:val="00A7567C"/>
    <w:rsid w:val="00A75C39"/>
    <w:rsid w:val="00A770A1"/>
    <w:rsid w:val="00A81ED3"/>
    <w:rsid w:val="00A827F2"/>
    <w:rsid w:val="00A832D2"/>
    <w:rsid w:val="00A84A53"/>
    <w:rsid w:val="00A85190"/>
    <w:rsid w:val="00A871B6"/>
    <w:rsid w:val="00A87E81"/>
    <w:rsid w:val="00A90696"/>
    <w:rsid w:val="00A92389"/>
    <w:rsid w:val="00A93381"/>
    <w:rsid w:val="00A944F8"/>
    <w:rsid w:val="00A9542F"/>
    <w:rsid w:val="00A95578"/>
    <w:rsid w:val="00A9697B"/>
    <w:rsid w:val="00A969DC"/>
    <w:rsid w:val="00AA0B83"/>
    <w:rsid w:val="00AA26A7"/>
    <w:rsid w:val="00AA36D1"/>
    <w:rsid w:val="00AA4219"/>
    <w:rsid w:val="00AA7FE7"/>
    <w:rsid w:val="00AB0B14"/>
    <w:rsid w:val="00AB250B"/>
    <w:rsid w:val="00AB4766"/>
    <w:rsid w:val="00AB49DB"/>
    <w:rsid w:val="00AB4E97"/>
    <w:rsid w:val="00AB554B"/>
    <w:rsid w:val="00AB65DA"/>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1B4"/>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493"/>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966"/>
    <w:rsid w:val="00B47D6E"/>
    <w:rsid w:val="00B54799"/>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87A64"/>
    <w:rsid w:val="00B90233"/>
    <w:rsid w:val="00B91163"/>
    <w:rsid w:val="00B9156B"/>
    <w:rsid w:val="00B95E03"/>
    <w:rsid w:val="00B961F4"/>
    <w:rsid w:val="00B97103"/>
    <w:rsid w:val="00B97703"/>
    <w:rsid w:val="00BA0B62"/>
    <w:rsid w:val="00BA2299"/>
    <w:rsid w:val="00BA2ABB"/>
    <w:rsid w:val="00BA5244"/>
    <w:rsid w:val="00BA63AD"/>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EE1"/>
    <w:rsid w:val="00BD4F51"/>
    <w:rsid w:val="00BD5F5C"/>
    <w:rsid w:val="00BD6876"/>
    <w:rsid w:val="00BE0C55"/>
    <w:rsid w:val="00BE0F57"/>
    <w:rsid w:val="00BE1B0F"/>
    <w:rsid w:val="00BE205F"/>
    <w:rsid w:val="00BE519D"/>
    <w:rsid w:val="00BF35B8"/>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16A1"/>
    <w:rsid w:val="00C2274D"/>
    <w:rsid w:val="00C23CB9"/>
    <w:rsid w:val="00C241C9"/>
    <w:rsid w:val="00C24F3D"/>
    <w:rsid w:val="00C2644A"/>
    <w:rsid w:val="00C300FF"/>
    <w:rsid w:val="00C3684A"/>
    <w:rsid w:val="00C41130"/>
    <w:rsid w:val="00C41726"/>
    <w:rsid w:val="00C42B96"/>
    <w:rsid w:val="00C4396A"/>
    <w:rsid w:val="00C43A33"/>
    <w:rsid w:val="00C44D07"/>
    <w:rsid w:val="00C462C3"/>
    <w:rsid w:val="00C46669"/>
    <w:rsid w:val="00C46BF9"/>
    <w:rsid w:val="00C47F23"/>
    <w:rsid w:val="00C50AD1"/>
    <w:rsid w:val="00C5599A"/>
    <w:rsid w:val="00C6044B"/>
    <w:rsid w:val="00C60C04"/>
    <w:rsid w:val="00C63197"/>
    <w:rsid w:val="00C631D9"/>
    <w:rsid w:val="00C6351D"/>
    <w:rsid w:val="00C64655"/>
    <w:rsid w:val="00C64976"/>
    <w:rsid w:val="00C67EEA"/>
    <w:rsid w:val="00C707D3"/>
    <w:rsid w:val="00C73671"/>
    <w:rsid w:val="00C74509"/>
    <w:rsid w:val="00C74AC3"/>
    <w:rsid w:val="00C75EDD"/>
    <w:rsid w:val="00C77A3A"/>
    <w:rsid w:val="00C8209F"/>
    <w:rsid w:val="00C821D4"/>
    <w:rsid w:val="00C822C4"/>
    <w:rsid w:val="00C82985"/>
    <w:rsid w:val="00C83184"/>
    <w:rsid w:val="00C8482E"/>
    <w:rsid w:val="00C8572D"/>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2F88"/>
    <w:rsid w:val="00CB4032"/>
    <w:rsid w:val="00CB4E04"/>
    <w:rsid w:val="00CB6AC8"/>
    <w:rsid w:val="00CB7A7D"/>
    <w:rsid w:val="00CC30EC"/>
    <w:rsid w:val="00CC57C9"/>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60E"/>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0626"/>
    <w:rsid w:val="00D41708"/>
    <w:rsid w:val="00D4214E"/>
    <w:rsid w:val="00D446A0"/>
    <w:rsid w:val="00D44B09"/>
    <w:rsid w:val="00D477DB"/>
    <w:rsid w:val="00D51DEE"/>
    <w:rsid w:val="00D54228"/>
    <w:rsid w:val="00D55EBB"/>
    <w:rsid w:val="00D56225"/>
    <w:rsid w:val="00D56873"/>
    <w:rsid w:val="00D56A8D"/>
    <w:rsid w:val="00D56CD0"/>
    <w:rsid w:val="00D5709E"/>
    <w:rsid w:val="00D576D4"/>
    <w:rsid w:val="00D57AC9"/>
    <w:rsid w:val="00D60048"/>
    <w:rsid w:val="00D6157B"/>
    <w:rsid w:val="00D633C3"/>
    <w:rsid w:val="00D635F6"/>
    <w:rsid w:val="00D6370E"/>
    <w:rsid w:val="00D63E18"/>
    <w:rsid w:val="00D66B44"/>
    <w:rsid w:val="00D704B6"/>
    <w:rsid w:val="00D70ABB"/>
    <w:rsid w:val="00D71E70"/>
    <w:rsid w:val="00D72B91"/>
    <w:rsid w:val="00D72CCB"/>
    <w:rsid w:val="00D72F2B"/>
    <w:rsid w:val="00D74E37"/>
    <w:rsid w:val="00D802B9"/>
    <w:rsid w:val="00D83F77"/>
    <w:rsid w:val="00D8466F"/>
    <w:rsid w:val="00D84D09"/>
    <w:rsid w:val="00D85CEF"/>
    <w:rsid w:val="00D8643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D4E"/>
    <w:rsid w:val="00DC7F69"/>
    <w:rsid w:val="00DD0B6D"/>
    <w:rsid w:val="00DD0EBB"/>
    <w:rsid w:val="00DD1B2E"/>
    <w:rsid w:val="00DD1F55"/>
    <w:rsid w:val="00DD2380"/>
    <w:rsid w:val="00DD4193"/>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450"/>
    <w:rsid w:val="00E24506"/>
    <w:rsid w:val="00E30881"/>
    <w:rsid w:val="00E31D6F"/>
    <w:rsid w:val="00E3596F"/>
    <w:rsid w:val="00E36D7B"/>
    <w:rsid w:val="00E37F64"/>
    <w:rsid w:val="00E402A8"/>
    <w:rsid w:val="00E41846"/>
    <w:rsid w:val="00E41A0E"/>
    <w:rsid w:val="00E43AD9"/>
    <w:rsid w:val="00E4506A"/>
    <w:rsid w:val="00E46834"/>
    <w:rsid w:val="00E52407"/>
    <w:rsid w:val="00E52A58"/>
    <w:rsid w:val="00E5317A"/>
    <w:rsid w:val="00E545F5"/>
    <w:rsid w:val="00E56678"/>
    <w:rsid w:val="00E56E00"/>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7D9"/>
    <w:rsid w:val="00EB19F9"/>
    <w:rsid w:val="00EB2CC9"/>
    <w:rsid w:val="00EB368D"/>
    <w:rsid w:val="00EB560F"/>
    <w:rsid w:val="00EB5AE5"/>
    <w:rsid w:val="00EB7C04"/>
    <w:rsid w:val="00EC00DF"/>
    <w:rsid w:val="00EC04CE"/>
    <w:rsid w:val="00EC5851"/>
    <w:rsid w:val="00EC67CC"/>
    <w:rsid w:val="00EC68F7"/>
    <w:rsid w:val="00EC6CBA"/>
    <w:rsid w:val="00EC6F8E"/>
    <w:rsid w:val="00EC7DCB"/>
    <w:rsid w:val="00EC7F43"/>
    <w:rsid w:val="00ED2010"/>
    <w:rsid w:val="00ED2DE4"/>
    <w:rsid w:val="00ED388C"/>
    <w:rsid w:val="00ED4C9A"/>
    <w:rsid w:val="00ED5020"/>
    <w:rsid w:val="00ED50FE"/>
    <w:rsid w:val="00ED6A8E"/>
    <w:rsid w:val="00ED71D6"/>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690E"/>
    <w:rsid w:val="00F07005"/>
    <w:rsid w:val="00F0724C"/>
    <w:rsid w:val="00F13619"/>
    <w:rsid w:val="00F15078"/>
    <w:rsid w:val="00F16B65"/>
    <w:rsid w:val="00F20177"/>
    <w:rsid w:val="00F2033E"/>
    <w:rsid w:val="00F20E2F"/>
    <w:rsid w:val="00F22B9A"/>
    <w:rsid w:val="00F2447A"/>
    <w:rsid w:val="00F247F5"/>
    <w:rsid w:val="00F24B47"/>
    <w:rsid w:val="00F257B2"/>
    <w:rsid w:val="00F25AF6"/>
    <w:rsid w:val="00F263AA"/>
    <w:rsid w:val="00F27ABA"/>
    <w:rsid w:val="00F316BF"/>
    <w:rsid w:val="00F32974"/>
    <w:rsid w:val="00F32DB3"/>
    <w:rsid w:val="00F358B9"/>
    <w:rsid w:val="00F377F2"/>
    <w:rsid w:val="00F40B8A"/>
    <w:rsid w:val="00F40ED2"/>
    <w:rsid w:val="00F4105A"/>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64863"/>
    <w:rsid w:val="00F71322"/>
    <w:rsid w:val="00F7200D"/>
    <w:rsid w:val="00F72835"/>
    <w:rsid w:val="00F72A6B"/>
    <w:rsid w:val="00F74B0A"/>
    <w:rsid w:val="00F75E08"/>
    <w:rsid w:val="00F80648"/>
    <w:rsid w:val="00F80802"/>
    <w:rsid w:val="00F813FD"/>
    <w:rsid w:val="00F848CE"/>
    <w:rsid w:val="00F85A6B"/>
    <w:rsid w:val="00F86A12"/>
    <w:rsid w:val="00F873FF"/>
    <w:rsid w:val="00F93FD6"/>
    <w:rsid w:val="00F948A9"/>
    <w:rsid w:val="00F95313"/>
    <w:rsid w:val="00F95AF4"/>
    <w:rsid w:val="00F95BEC"/>
    <w:rsid w:val="00F97ADA"/>
    <w:rsid w:val="00FA0FE6"/>
    <w:rsid w:val="00FA111F"/>
    <w:rsid w:val="00FA11AD"/>
    <w:rsid w:val="00FA1692"/>
    <w:rsid w:val="00FA1B86"/>
    <w:rsid w:val="00FA5B15"/>
    <w:rsid w:val="00FA5CC4"/>
    <w:rsid w:val="00FA7974"/>
    <w:rsid w:val="00FB2498"/>
    <w:rsid w:val="00FB27C5"/>
    <w:rsid w:val="00FB28F2"/>
    <w:rsid w:val="00FB5154"/>
    <w:rsid w:val="00FB6DD1"/>
    <w:rsid w:val="00FB7A9A"/>
    <w:rsid w:val="00FC1FFD"/>
    <w:rsid w:val="00FC221C"/>
    <w:rsid w:val="00FC292D"/>
    <w:rsid w:val="00FC2E47"/>
    <w:rsid w:val="00FC453C"/>
    <w:rsid w:val="00FC57A4"/>
    <w:rsid w:val="00FD0399"/>
    <w:rsid w:val="00FD0DFA"/>
    <w:rsid w:val="00FD1C3A"/>
    <w:rsid w:val="00FD1DF0"/>
    <w:rsid w:val="00FD20F6"/>
    <w:rsid w:val="00FD73DF"/>
    <w:rsid w:val="00FD7768"/>
    <w:rsid w:val="00FD7FF4"/>
    <w:rsid w:val="00FE03A4"/>
    <w:rsid w:val="00FE2373"/>
    <w:rsid w:val="00FE45D2"/>
    <w:rsid w:val="00FE56B9"/>
    <w:rsid w:val="00FE72DF"/>
    <w:rsid w:val="00FF306C"/>
    <w:rsid w:val="00FF322F"/>
    <w:rsid w:val="00FF366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a"/>
    <w:uiPriority w:val="99"/>
    <w:qFormat/>
    <w:rsid w:val="004208EA"/>
    <w:pPr>
      <w:numPr>
        <w:numId w:val="1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284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371E7042-0E21-4896-BA74-4AFB47BF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3</Pages>
  <Words>1117</Words>
  <Characters>6368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16</cp:revision>
  <cp:lastPrinted>2018-05-22T10:28:00Z</cp:lastPrinted>
  <dcterms:created xsi:type="dcterms:W3CDTF">2022-01-01T01:00:00Z</dcterms:created>
  <dcterms:modified xsi:type="dcterms:W3CDTF">2022-01-07T00:34:00Z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